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75C69BA4"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DE5A53" w:rsidRPr="00DE5A53">
        <w:rPr>
          <w:rFonts w:ascii="Arial" w:hAnsi="Arial" w:cs="Arial"/>
          <w:sz w:val="22"/>
          <w:szCs w:val="22"/>
        </w:rPr>
        <w:t>R2-2110409</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09103F6"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206353" w:rsidRPr="00206353">
        <w:rPr>
          <w:rFonts w:ascii="Arial" w:hAnsi="Arial" w:cs="Arial"/>
          <w:b w:val="0"/>
          <w:bCs/>
          <w:sz w:val="22"/>
        </w:rPr>
        <w:t>8.1.2.2 Scheduling and power saving</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BBFCA52" w:rsidR="00120D47" w:rsidRPr="008F7D64" w:rsidRDefault="00120D47" w:rsidP="00F120D3">
      <w:pPr>
        <w:pStyle w:val="3GPPHeader"/>
        <w:spacing w:after="120"/>
        <w:rPr>
          <w:rFonts w:ascii="Arial" w:hAnsi="Arial" w:cs="Arial"/>
          <w:b w:val="0"/>
          <w:bCs/>
          <w:sz w:val="22"/>
        </w:rPr>
      </w:pPr>
      <w:r w:rsidRPr="00543C2D">
        <w:rPr>
          <w:rFonts w:ascii="Arial" w:hAnsi="Arial" w:cs="Arial"/>
          <w:sz w:val="22"/>
          <w:lang w:val="en-US"/>
        </w:rPr>
        <w:t xml:space="preserve">Title:  </w:t>
      </w:r>
      <w:r w:rsidRPr="00543C2D">
        <w:rPr>
          <w:rFonts w:ascii="Arial" w:hAnsi="Arial" w:cs="Arial"/>
          <w:sz w:val="22"/>
          <w:lang w:val="en-US"/>
        </w:rPr>
        <w:tab/>
      </w:r>
      <w:r w:rsidR="004B2088" w:rsidRPr="00543C2D">
        <w:rPr>
          <w:rFonts w:ascii="Arial" w:hAnsi="Arial" w:cs="Arial"/>
          <w:b w:val="0"/>
          <w:bCs/>
          <w:sz w:val="22"/>
          <w:lang w:val="en-US"/>
        </w:rPr>
        <w:t xml:space="preserve">Aspects </w:t>
      </w:r>
      <w:r w:rsidR="008467D0">
        <w:rPr>
          <w:rFonts w:ascii="Arial" w:hAnsi="Arial" w:cs="Arial"/>
          <w:b w:val="0"/>
          <w:bCs/>
          <w:sz w:val="22"/>
          <w:lang w:val="en-US"/>
        </w:rPr>
        <w:t>on</w:t>
      </w:r>
      <w:r w:rsidR="004B2088" w:rsidRPr="00543C2D">
        <w:rPr>
          <w:rFonts w:ascii="Arial" w:hAnsi="Arial" w:cs="Arial"/>
          <w:b w:val="0"/>
          <w:bCs/>
          <w:sz w:val="22"/>
          <w:lang w:val="en-US"/>
        </w:rPr>
        <w:t xml:space="preserve"> </w:t>
      </w:r>
      <w:r w:rsidR="00834942">
        <w:rPr>
          <w:rFonts w:ascii="Arial" w:hAnsi="Arial" w:cs="Arial"/>
          <w:b w:val="0"/>
          <w:bCs/>
          <w:sz w:val="22"/>
          <w:lang w:val="en-US"/>
        </w:rPr>
        <w:t>M</w:t>
      </w:r>
      <w:r w:rsidR="008B0F4A">
        <w:rPr>
          <w:rFonts w:ascii="Arial" w:hAnsi="Arial" w:cs="Arial"/>
          <w:b w:val="0"/>
          <w:bCs/>
          <w:sz w:val="22"/>
          <w:lang w:val="en-US"/>
        </w:rPr>
        <w:t xml:space="preserve">ulticast </w:t>
      </w:r>
      <w:r w:rsidR="001F2267" w:rsidRPr="00543C2D">
        <w:rPr>
          <w:rFonts w:ascii="Arial" w:hAnsi="Arial" w:cs="Arial"/>
          <w:b w:val="0"/>
          <w:bCs/>
          <w:sz w:val="22"/>
          <w:lang w:val="en-US"/>
        </w:rPr>
        <w:t>Inactivity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6E41FDB" w:rsidR="00120D47" w:rsidRDefault="004D10CC" w:rsidP="00120D47">
      <w:pPr>
        <w:pStyle w:val="Heading1"/>
      </w:pPr>
      <w:r>
        <w:t>Introduction</w:t>
      </w:r>
    </w:p>
    <w:p w14:paraId="256FF0EF" w14:textId="574AED50" w:rsidR="00464D2E" w:rsidRDefault="00E30B37" w:rsidP="00A96ED3">
      <w:pPr>
        <w:rPr>
          <w:lang w:val="en-GB" w:eastAsia="zh-CN"/>
        </w:rPr>
      </w:pPr>
      <w:bookmarkStart w:id="5" w:name="_Hlk83616416"/>
      <w:r>
        <w:rPr>
          <w:lang w:val="en-GB" w:eastAsia="zh-CN"/>
        </w:rPr>
        <w:t xml:space="preserve">The following topics related to </w:t>
      </w:r>
      <w:r w:rsidR="00B67904">
        <w:rPr>
          <w:lang w:val="en-GB" w:eastAsia="zh-CN"/>
        </w:rPr>
        <w:t>inactivity with multicast transmissions</w:t>
      </w:r>
      <w:r w:rsidR="000964CD">
        <w:rPr>
          <w:lang w:val="en-GB" w:eastAsia="zh-CN"/>
        </w:rPr>
        <w:t xml:space="preserve"> are discussed in this contribution: </w:t>
      </w:r>
    </w:p>
    <w:p w14:paraId="155B99E5" w14:textId="3FA12F45" w:rsidR="000964CD" w:rsidRDefault="000964CD" w:rsidP="000C4704">
      <w:pPr>
        <w:pStyle w:val="ListParagraph"/>
        <w:numPr>
          <w:ilvl w:val="0"/>
          <w:numId w:val="5"/>
        </w:numPr>
        <w:rPr>
          <w:lang w:val="en-GB" w:eastAsia="zh-CN"/>
        </w:rPr>
      </w:pPr>
      <w:r w:rsidRPr="000964CD">
        <w:rPr>
          <w:lang w:val="en-GB" w:eastAsia="zh-CN"/>
        </w:rPr>
        <w:t>Multicast session deactivation</w:t>
      </w:r>
    </w:p>
    <w:p w14:paraId="77B7D869" w14:textId="201782C3" w:rsidR="00E976CE" w:rsidRDefault="00E976CE" w:rsidP="000C4704">
      <w:pPr>
        <w:pStyle w:val="ListParagraph"/>
        <w:numPr>
          <w:ilvl w:val="0"/>
          <w:numId w:val="5"/>
        </w:numPr>
        <w:rPr>
          <w:lang w:val="en-GB" w:eastAsia="zh-CN"/>
        </w:rPr>
      </w:pPr>
      <w:r w:rsidRPr="002B4E28">
        <w:rPr>
          <w:lang w:val="en-GB" w:eastAsia="zh-CN"/>
        </w:rPr>
        <w:t xml:space="preserve">Short DRX cycle </w:t>
      </w:r>
      <w:r w:rsidR="002B4E28">
        <w:rPr>
          <w:lang w:val="en-GB" w:eastAsia="zh-CN"/>
        </w:rPr>
        <w:t xml:space="preserve">and </w:t>
      </w:r>
      <w:r w:rsidR="002321E5">
        <w:rPr>
          <w:lang w:val="en-GB" w:eastAsia="zh-CN"/>
        </w:rPr>
        <w:t>PTM DRX</w:t>
      </w:r>
    </w:p>
    <w:p w14:paraId="78C8BF7C" w14:textId="2FB425E4" w:rsidR="002B4E28" w:rsidRPr="002B4E28" w:rsidRDefault="002B4E28" w:rsidP="000C4704">
      <w:pPr>
        <w:pStyle w:val="ListParagraph"/>
        <w:numPr>
          <w:ilvl w:val="0"/>
          <w:numId w:val="5"/>
        </w:numPr>
        <w:rPr>
          <w:lang w:val="en-GB" w:eastAsia="zh-CN"/>
        </w:rPr>
      </w:pPr>
      <w:r>
        <w:rPr>
          <w:lang w:val="en-GB" w:eastAsia="zh-CN"/>
        </w:rPr>
        <w:t xml:space="preserve">DRX command MAC CE and </w:t>
      </w:r>
      <w:r w:rsidR="002321E5">
        <w:rPr>
          <w:lang w:val="en-GB" w:eastAsia="zh-CN"/>
        </w:rPr>
        <w:t>PTM DRX</w:t>
      </w:r>
    </w:p>
    <w:p w14:paraId="6F8A1D5D" w14:textId="0CA3F17C" w:rsidR="004D10CC" w:rsidRDefault="004D10CC" w:rsidP="004D10CC">
      <w:pPr>
        <w:pStyle w:val="Heading1"/>
      </w:pPr>
      <w:bookmarkStart w:id="6" w:name="_Toc242573354"/>
      <w:bookmarkEnd w:id="5"/>
      <w:r>
        <w:t>Background</w:t>
      </w:r>
    </w:p>
    <w:p w14:paraId="0873E496" w14:textId="212A0D6B" w:rsidR="00F32CEF" w:rsidRDefault="00F32CEF" w:rsidP="00F32CEF">
      <w:pPr>
        <w:rPr>
          <w:lang w:val="en-GB" w:eastAsia="zh-CN"/>
        </w:rPr>
      </w:pPr>
      <w:r>
        <w:rPr>
          <w:lang w:val="en-GB" w:eastAsia="zh-CN"/>
        </w:rPr>
        <w:t xml:space="preserve">RAN2 reached the following agreements </w:t>
      </w:r>
      <w:r w:rsidR="005F3277">
        <w:rPr>
          <w:lang w:val="en-GB" w:eastAsia="zh-CN"/>
        </w:rPr>
        <w:t xml:space="preserve">concerning of </w:t>
      </w:r>
      <w:r>
        <w:rPr>
          <w:lang w:val="en-GB" w:eastAsia="zh-CN"/>
        </w:rPr>
        <w:t xml:space="preserve">multicast session </w:t>
      </w:r>
      <w:r w:rsidR="00225E0E">
        <w:rPr>
          <w:lang w:val="en-GB" w:eastAsia="zh-CN"/>
        </w:rPr>
        <w:t>activation/</w:t>
      </w:r>
      <w:r>
        <w:rPr>
          <w:lang w:val="en-GB" w:eastAsia="zh-CN"/>
        </w:rPr>
        <w:t>deactivation</w:t>
      </w:r>
      <w:r w:rsidR="00225E0E">
        <w:rPr>
          <w:lang w:val="en-GB" w:eastAsia="zh-CN"/>
        </w:rPr>
        <w:t xml:space="preserve"> </w:t>
      </w:r>
      <w:r w:rsidR="005F3277">
        <w:rPr>
          <w:lang w:val="en-GB" w:eastAsia="zh-CN"/>
        </w:rPr>
        <w:t>to the UE</w:t>
      </w:r>
      <w:r>
        <w:rPr>
          <w:lang w:val="en-GB" w:eastAsia="zh-CN"/>
        </w:rPr>
        <w:t>:</w:t>
      </w:r>
    </w:p>
    <w:p w14:paraId="29217770" w14:textId="77777777" w:rsidR="00A747F3" w:rsidRPr="00225E0E" w:rsidRDefault="00A747F3" w:rsidP="00225E0E">
      <w:pPr>
        <w:pStyle w:val="Agreement"/>
        <w:spacing w:before="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7C0FC382" w14:textId="77777777" w:rsidR="00225E0E" w:rsidRPr="00225E0E" w:rsidRDefault="00225E0E" w:rsidP="00225E0E">
      <w:pPr>
        <w:pStyle w:val="Agreement"/>
        <w:spacing w:before="0"/>
        <w:ind w:left="777" w:hanging="357"/>
        <w:rPr>
          <w:rFonts w:ascii="Times New Roman" w:eastAsiaTheme="minorEastAsia" w:hAnsi="Times New Roman"/>
          <w:color w:val="C45911" w:themeColor="accent2" w:themeShade="BF"/>
          <w:sz w:val="18"/>
          <w:szCs w:val="18"/>
          <w:lang w:eastAsia="zh-CN"/>
        </w:rPr>
      </w:pPr>
      <w:r w:rsidRPr="00225E0E">
        <w:rPr>
          <w:rFonts w:ascii="Times New Roman" w:hAnsi="Times New Roman"/>
          <w:color w:val="C45911" w:themeColor="accent2" w:themeShade="BF"/>
          <w:sz w:val="18"/>
          <w:szCs w:val="18"/>
        </w:rPr>
        <w:t>There is Support to have group notification for multicast for MBS supporting nodes (e.g. paging)</w:t>
      </w:r>
    </w:p>
    <w:p w14:paraId="03CC4060" w14:textId="77777777" w:rsidR="00225E0E" w:rsidRPr="00225E0E" w:rsidRDefault="00225E0E" w:rsidP="00225E0E">
      <w:pPr>
        <w:pStyle w:val="Agreement"/>
        <w:spacing w:before="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For non-supporting nodes, using MBS session ID will not work as it would impact non-MBS nodes. Unicast paging would work.</w:t>
      </w:r>
    </w:p>
    <w:p w14:paraId="6F9111BD" w14:textId="77777777" w:rsidR="00065BE9" w:rsidRPr="00225E0E" w:rsidRDefault="00065BE9" w:rsidP="00225E0E">
      <w:pPr>
        <w:pStyle w:val="Agreement"/>
        <w:spacing w:before="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 xml:space="preserve">Use PCCH for Multicast activation notification (also for MBS supporting nodes). </w:t>
      </w:r>
    </w:p>
    <w:p w14:paraId="69D74280" w14:textId="77777777" w:rsidR="00362C3B" w:rsidRPr="00225E0E" w:rsidRDefault="00362C3B" w:rsidP="00225E0E">
      <w:pPr>
        <w:pStyle w:val="Agreement"/>
        <w:spacing w:before="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 xml:space="preserve">Will not support PTM deactivation/activation beyond RRC reconfiguration </w:t>
      </w:r>
      <w:proofErr w:type="spellStart"/>
      <w:r w:rsidRPr="00225E0E">
        <w:rPr>
          <w:rFonts w:ascii="Times New Roman" w:hAnsi="Times New Roman"/>
          <w:color w:val="C45911" w:themeColor="accent2" w:themeShade="BF"/>
          <w:sz w:val="18"/>
          <w:szCs w:val="18"/>
        </w:rPr>
        <w:t>acc</w:t>
      </w:r>
      <w:proofErr w:type="spellEnd"/>
      <w:r w:rsidRPr="00225E0E">
        <w:rPr>
          <w:rFonts w:ascii="Times New Roman" w:hAnsi="Times New Roman"/>
          <w:color w:val="C45911" w:themeColor="accent2" w:themeShade="BF"/>
          <w:sz w:val="18"/>
          <w:szCs w:val="18"/>
        </w:rPr>
        <w:t xml:space="preserve"> to first agreement above (and whatever R1 decides). </w:t>
      </w:r>
    </w:p>
    <w:p w14:paraId="7995D4F0" w14:textId="77777777" w:rsidR="00362C3B" w:rsidRPr="00225E0E" w:rsidRDefault="00362C3B" w:rsidP="00225E0E">
      <w:pPr>
        <w:pStyle w:val="Agreement"/>
        <w:spacing w:before="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If Data Inactivity timer is configured, data monitoring is applied both for unicast and MBS multicast (i.e. both PTM and PTP data) (but not MBS broadcast)</w:t>
      </w:r>
    </w:p>
    <w:p w14:paraId="6AA21669" w14:textId="77777777" w:rsidR="00E866C6" w:rsidRPr="00225E0E" w:rsidRDefault="00E866C6" w:rsidP="005F3277">
      <w:pPr>
        <w:pStyle w:val="Agreement"/>
        <w:spacing w:before="0" w:after="200"/>
        <w:ind w:left="777" w:hanging="357"/>
        <w:rPr>
          <w:rFonts w:ascii="Times New Roman" w:hAnsi="Times New Roman"/>
          <w:color w:val="C45911" w:themeColor="accent2" w:themeShade="BF"/>
          <w:sz w:val="18"/>
          <w:szCs w:val="18"/>
        </w:rPr>
      </w:pPr>
      <w:r w:rsidRPr="00225E0E">
        <w:rPr>
          <w:rFonts w:ascii="Times New Roman" w:hAnsi="Times New Roman"/>
          <w:color w:val="C45911" w:themeColor="accent2" w:themeShade="BF"/>
          <w:sz w:val="18"/>
          <w:szCs w:val="18"/>
        </w:rPr>
        <w:t xml:space="preserve">NAS is expected to inform UE about multicast session release (e.g. to stop monitoring for multicast session activation). </w:t>
      </w:r>
    </w:p>
    <w:p w14:paraId="66556F7A" w14:textId="48974843" w:rsidR="00F32CEF" w:rsidRDefault="00F32CEF" w:rsidP="00F32CEF">
      <w:pPr>
        <w:rPr>
          <w:lang w:val="en-GB" w:eastAsia="zh-CN"/>
        </w:rPr>
      </w:pPr>
      <w:r>
        <w:rPr>
          <w:lang w:val="en-GB" w:eastAsia="zh-CN"/>
        </w:rPr>
        <w:t>RAN2 reached the following agreements for multicast DRX:</w:t>
      </w:r>
    </w:p>
    <w:p w14:paraId="2542CDFE"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FFS whether For PTM transmission of NR MBS, DRX scheme is independent of DRX for unicast transmission, e.g. supported on a per G-RNTI basis</w:t>
      </w:r>
    </w:p>
    <w:p w14:paraId="0EE5527B"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 xml:space="preserve">FFS whether For PTP transmission, DRX operation for unicast transmission is reused.   </w:t>
      </w:r>
    </w:p>
    <w:p w14:paraId="1EB7AE32"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For multicast PTM transmission, Multicast DRX pattern is configured on a per G-RNTI basis (i.e. independent of legacy UE-specific DRX for unicast transmission).</w:t>
      </w:r>
    </w:p>
    <w:p w14:paraId="07A266BF"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Legacy UE-specific DRX pattern for unicast is reused for PTP transmission of NR MBS, which means the UE specific DRX pattern are for both unicast services and the MBS PTP bearer of UE</w:t>
      </w:r>
    </w:p>
    <w:p w14:paraId="7C4C51CC"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 xml:space="preserve">Multicast long DRX support is baseline for PTM. FFS whether to support optional short DRX or not. </w:t>
      </w:r>
    </w:p>
    <w:p w14:paraId="16EB09F4"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The Multicast Long DRX operation has to support the following parameters which are  similar to the UE-specific DRX for unicast, where the last two parameters are needed if the HARQ- feedback is enabled:</w:t>
      </w:r>
    </w:p>
    <w:p w14:paraId="4AAFCFE6" w14:textId="63C3805A" w:rsidR="00FB3E3E" w:rsidRPr="00EF64F7" w:rsidRDefault="00FB3E3E" w:rsidP="000C4704">
      <w:pPr>
        <w:pStyle w:val="Agreement"/>
        <w:numPr>
          <w:ilvl w:val="1"/>
          <w:numId w:val="6"/>
        </w:numPr>
        <w:spacing w:before="0"/>
        <w:ind w:hanging="357"/>
        <w:rPr>
          <w:rFonts w:ascii="Times New Roman" w:hAnsi="Times New Roman"/>
          <w:color w:val="C45911" w:themeColor="accent2" w:themeShade="BF"/>
          <w:sz w:val="18"/>
          <w:szCs w:val="18"/>
        </w:rPr>
      </w:pPr>
      <w:proofErr w:type="spellStart"/>
      <w:r w:rsidRPr="00EF64F7">
        <w:rPr>
          <w:rFonts w:ascii="Times New Roman" w:hAnsi="Times New Roman"/>
          <w:color w:val="C45911" w:themeColor="accent2" w:themeShade="BF"/>
          <w:sz w:val="18"/>
          <w:szCs w:val="18"/>
        </w:rPr>
        <w:t>drx-onDurationTimerPTM</w:t>
      </w:r>
      <w:proofErr w:type="spellEnd"/>
      <w:r w:rsid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drx-InactivityTimerPTM</w:t>
      </w:r>
      <w:proofErr w:type="spellEnd"/>
      <w:r w:rsid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drx-LongCycleStartOffsetPTM</w:t>
      </w:r>
      <w:proofErr w:type="spellEnd"/>
      <w:r w:rsid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drx-SlotOffsetPTM</w:t>
      </w:r>
      <w:proofErr w:type="spellEnd"/>
      <w:r w:rsid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w:t>
      </w:r>
      <w:proofErr w:type="spellEnd"/>
      <w:r w:rsidRPr="00EF64F7">
        <w:rPr>
          <w:rFonts w:ascii="Times New Roman" w:hAnsi="Times New Roman"/>
          <w:color w:val="C45911" w:themeColor="accent2" w:themeShade="BF"/>
          <w:sz w:val="18"/>
          <w:szCs w:val="18"/>
        </w:rPr>
        <w:t>-HARQ-RTT-</w:t>
      </w:r>
      <w:proofErr w:type="spellStart"/>
      <w:r w:rsidRPr="00EF64F7">
        <w:rPr>
          <w:rFonts w:ascii="Times New Roman" w:hAnsi="Times New Roman"/>
          <w:color w:val="C45911" w:themeColor="accent2" w:themeShade="BF"/>
          <w:sz w:val="18"/>
          <w:szCs w:val="18"/>
        </w:rPr>
        <w:t>TimerDLPTM</w:t>
      </w:r>
      <w:proofErr w:type="spellEnd"/>
      <w:r w:rsidRPr="00EF64F7">
        <w:rPr>
          <w:rFonts w:ascii="Times New Roman" w:hAnsi="Times New Roman"/>
          <w:color w:val="C45911" w:themeColor="accent2" w:themeShade="BF"/>
          <w:sz w:val="18"/>
          <w:szCs w:val="18"/>
        </w:rPr>
        <w:t xml:space="preserve"> </w:t>
      </w:r>
      <w:r w:rsid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drx-RetransmissionTimerDLPTM</w:t>
      </w:r>
      <w:proofErr w:type="spellEnd"/>
    </w:p>
    <w:p w14:paraId="55C77A34" w14:textId="77777777" w:rsidR="00FB3E3E" w:rsidRPr="00EF64F7" w:rsidRDefault="00FB3E3E" w:rsidP="00EF64F7">
      <w:pPr>
        <w:pStyle w:val="Agreement"/>
        <w:spacing w:before="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 xml:space="preserve">For NR Broadcast, the DRX pattern is configured per G-RNTI.  </w:t>
      </w:r>
    </w:p>
    <w:p w14:paraId="60A7F9F3" w14:textId="77777777" w:rsidR="00FB3E3E" w:rsidRPr="00EF64F7" w:rsidRDefault="00FB3E3E" w:rsidP="00EF64F7">
      <w:pPr>
        <w:pStyle w:val="Agreement"/>
        <w:spacing w:before="0" w:after="200"/>
        <w:ind w:hanging="357"/>
        <w:rPr>
          <w:rFonts w:ascii="Times New Roman" w:hAnsi="Times New Roman"/>
          <w:color w:val="C45911" w:themeColor="accent2" w:themeShade="BF"/>
          <w:sz w:val="18"/>
          <w:szCs w:val="18"/>
        </w:rPr>
      </w:pPr>
      <w:r w:rsidRPr="00EF64F7">
        <w:rPr>
          <w:rFonts w:ascii="Times New Roman" w:hAnsi="Times New Roman"/>
          <w:color w:val="C45911" w:themeColor="accent2" w:themeShade="BF"/>
          <w:sz w:val="18"/>
          <w:szCs w:val="18"/>
        </w:rPr>
        <w:t xml:space="preserve">For NR Broadcast, DRX configuration includes: </w:t>
      </w:r>
      <w:proofErr w:type="spellStart"/>
      <w:r w:rsidRPr="00EF64F7">
        <w:rPr>
          <w:rFonts w:ascii="Times New Roman" w:hAnsi="Times New Roman"/>
          <w:color w:val="C45911" w:themeColor="accent2" w:themeShade="BF"/>
          <w:sz w:val="18"/>
          <w:szCs w:val="18"/>
        </w:rPr>
        <w:t>drx-onDurationTimerPTM</w:t>
      </w:r>
      <w:proofErr w:type="spellEnd"/>
      <w:r w:rsidRP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drx-SlotOffsetPTM</w:t>
      </w:r>
      <w:proofErr w:type="spellEnd"/>
      <w:r w:rsidRP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drx-InactivityTimerPTM</w:t>
      </w:r>
      <w:proofErr w:type="spellEnd"/>
      <w:r w:rsidRPr="00EF64F7">
        <w:rPr>
          <w:rFonts w:ascii="Times New Roman" w:hAnsi="Times New Roman"/>
          <w:color w:val="C45911" w:themeColor="accent2" w:themeShade="BF"/>
          <w:sz w:val="18"/>
          <w:szCs w:val="18"/>
        </w:rPr>
        <w:t xml:space="preserve">, </w:t>
      </w:r>
      <w:proofErr w:type="spellStart"/>
      <w:r w:rsidRPr="00EF64F7">
        <w:rPr>
          <w:rFonts w:ascii="Times New Roman" w:hAnsi="Times New Roman"/>
          <w:color w:val="C45911" w:themeColor="accent2" w:themeShade="BF"/>
          <w:sz w:val="18"/>
          <w:szCs w:val="18"/>
        </w:rPr>
        <w:t>drx-CycleStartOffsetPTM</w:t>
      </w:r>
      <w:proofErr w:type="spellEnd"/>
      <w:r w:rsidRPr="00EF64F7">
        <w:rPr>
          <w:rFonts w:ascii="Times New Roman" w:hAnsi="Times New Roman"/>
          <w:color w:val="C45911" w:themeColor="accent2" w:themeShade="BF"/>
          <w:sz w:val="18"/>
          <w:szCs w:val="18"/>
        </w:rPr>
        <w:t>.</w:t>
      </w:r>
    </w:p>
    <w:p w14:paraId="3BB81207" w14:textId="4CF3E2F4" w:rsidR="00404F51" w:rsidRDefault="009D725A" w:rsidP="00404F51">
      <w:pPr>
        <w:pStyle w:val="Heading1"/>
      </w:pPr>
      <w:r>
        <w:lastRenderedPageBreak/>
        <w:t>Discussion</w:t>
      </w:r>
      <w:bookmarkEnd w:id="6"/>
    </w:p>
    <w:p w14:paraId="5AB75594" w14:textId="14A5950D" w:rsidR="00005DC2" w:rsidRPr="00005DC2" w:rsidRDefault="00005DC2" w:rsidP="00BF7002">
      <w:pPr>
        <w:pStyle w:val="Heading2"/>
      </w:pPr>
      <w:r w:rsidRPr="00005DC2">
        <w:t>Multicast session deactivation</w:t>
      </w:r>
    </w:p>
    <w:p w14:paraId="2449C245" w14:textId="198CFA50" w:rsidR="001C0138" w:rsidRPr="002D57C1" w:rsidRDefault="001C0138" w:rsidP="002D57C1">
      <w:pPr>
        <w:rPr>
          <w:b/>
          <w:bCs/>
          <w:lang w:val="de-DE"/>
        </w:rPr>
      </w:pPr>
      <w:r w:rsidRPr="002D57C1">
        <w:rPr>
          <w:b/>
          <w:bCs/>
          <w:lang w:val="de-DE"/>
        </w:rPr>
        <w:t>MBS session state</w:t>
      </w:r>
    </w:p>
    <w:p w14:paraId="0280FC95" w14:textId="1E39007F" w:rsidR="00774637" w:rsidRPr="00774637" w:rsidRDefault="00774637" w:rsidP="002D57C1">
      <w:pPr>
        <w:rPr>
          <w:lang w:val="de-DE"/>
        </w:rPr>
      </w:pPr>
      <w:r w:rsidRPr="00774637">
        <w:rPr>
          <w:lang w:val="de-DE"/>
        </w:rPr>
        <w:t xml:space="preserve">The </w:t>
      </w:r>
      <w:r w:rsidR="002D57C1">
        <w:rPr>
          <w:lang w:val="de-DE"/>
        </w:rPr>
        <w:t xml:space="preserve">possible </w:t>
      </w:r>
      <w:r w:rsidRPr="00774637">
        <w:rPr>
          <w:lang w:val="de-DE"/>
        </w:rPr>
        <w:t>states of a multicast session are described in TS 23.247</w:t>
      </w:r>
      <w:r w:rsidR="00CC4695">
        <w:rPr>
          <w:lang w:val="de-DE"/>
        </w:rPr>
        <w:t xml:space="preserve">, and depicted in the figure below: </w:t>
      </w:r>
      <w:r w:rsidRPr="00774637">
        <w:rPr>
          <w:lang w:val="de-DE"/>
        </w:rPr>
        <w:t xml:space="preserve"> </w:t>
      </w:r>
    </w:p>
    <w:p w14:paraId="296692C8" w14:textId="55BAE4B8" w:rsidR="00774637" w:rsidRPr="00774637" w:rsidRDefault="00754949" w:rsidP="00F65811">
      <w:pPr>
        <w:jc w:val="center"/>
        <w:rPr>
          <w:lang w:val="de-DE"/>
        </w:rPr>
      </w:pPr>
      <w:r w:rsidRPr="00F75F32">
        <w:object w:dxaOrig="7737" w:dyaOrig="3100" w14:anchorId="60D2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30.2pt" o:ole="">
            <v:imagedata r:id="rId7" o:title=""/>
          </v:shape>
          <o:OLEObject Type="Embed" ProgID="Visio.Drawing.11" ShapeID="_x0000_i1025" DrawAspect="Content" ObjectID="_1696382191" r:id="rId8"/>
        </w:object>
      </w:r>
    </w:p>
    <w:p w14:paraId="5F19D467" w14:textId="73C7A120" w:rsidR="00774637" w:rsidRPr="00876ED5" w:rsidRDefault="00774637" w:rsidP="00F65811">
      <w:pPr>
        <w:jc w:val="center"/>
        <w:rPr>
          <w:rFonts w:ascii="Times New Roman" w:hAnsi="Times New Roman"/>
          <w:b/>
          <w:bCs/>
          <w:lang w:val="de-DE"/>
        </w:rPr>
      </w:pPr>
      <w:r w:rsidRPr="00876ED5">
        <w:rPr>
          <w:rFonts w:ascii="Times New Roman" w:hAnsi="Times New Roman"/>
          <w:b/>
          <w:bCs/>
          <w:lang w:val="de-DE"/>
        </w:rPr>
        <w:t>Figure 4.3-4 from TS 23.247: Multicast session states and state transitions in NG-RAN</w:t>
      </w:r>
    </w:p>
    <w:p w14:paraId="7CF66AC6" w14:textId="1C267F7F" w:rsidR="00774637" w:rsidRDefault="00F65811" w:rsidP="00024ADF">
      <w:pPr>
        <w:rPr>
          <w:lang w:val="de-DE"/>
        </w:rPr>
      </w:pPr>
      <w:r>
        <w:rPr>
          <w:lang w:val="de-DE"/>
        </w:rPr>
        <w:t>Multicast</w:t>
      </w:r>
      <w:r w:rsidR="00774637" w:rsidRPr="00774637">
        <w:rPr>
          <w:lang w:val="de-DE"/>
        </w:rPr>
        <w:t xml:space="preserve"> data transmission only take place when the multicast session is active and only to UEs which joined the session. Session activation</w:t>
      </w:r>
      <w:r w:rsidR="00025FC9">
        <w:rPr>
          <w:lang w:val="de-DE"/>
        </w:rPr>
        <w:t xml:space="preserve"> and deactivation</w:t>
      </w:r>
      <w:r w:rsidR="00774637" w:rsidRPr="00774637">
        <w:rPr>
          <w:lang w:val="de-DE"/>
        </w:rPr>
        <w:t xml:space="preserve"> is triggered by the 5GC. </w:t>
      </w:r>
      <w:r w:rsidR="00025FC9">
        <w:rPr>
          <w:lang w:val="de-DE"/>
        </w:rPr>
        <w:t xml:space="preserve">After the session has been deactivated there is </w:t>
      </w:r>
      <w:r w:rsidR="00C415DA">
        <w:rPr>
          <w:lang w:val="de-DE"/>
        </w:rPr>
        <w:t xml:space="preserve">no </w:t>
      </w:r>
      <w:r w:rsidR="00025FC9">
        <w:rPr>
          <w:lang w:val="de-DE"/>
        </w:rPr>
        <w:t xml:space="preserve">multicast transmission, until the session is activated again. </w:t>
      </w:r>
      <w:r w:rsidR="00774637" w:rsidRPr="00774637">
        <w:rPr>
          <w:lang w:val="de-DE"/>
        </w:rPr>
        <w:t>UEs in CM-IDLE state and CM-CONNECTED with RRC Inactive state that joined the multicast session are notified</w:t>
      </w:r>
      <w:r w:rsidR="00025FC9">
        <w:rPr>
          <w:lang w:val="de-DE"/>
        </w:rPr>
        <w:t xml:space="preserve"> via (group) paging</w:t>
      </w:r>
      <w:r w:rsidR="00774637" w:rsidRPr="00774637">
        <w:rPr>
          <w:lang w:val="de-DE"/>
        </w:rPr>
        <w:t>.</w:t>
      </w:r>
    </w:p>
    <w:p w14:paraId="1AA8104C" w14:textId="768808B5" w:rsidR="00024ADF" w:rsidRPr="00024ADF" w:rsidRDefault="00024ADF" w:rsidP="00024ADF">
      <w:pPr>
        <w:rPr>
          <w:b/>
          <w:bCs/>
          <w:lang w:val="de-DE"/>
        </w:rPr>
      </w:pPr>
      <w:r w:rsidRPr="00024ADF">
        <w:rPr>
          <w:b/>
          <w:bCs/>
          <w:lang w:val="de-DE"/>
        </w:rPr>
        <w:t>Inactivity</w:t>
      </w:r>
      <w:r>
        <w:rPr>
          <w:b/>
          <w:bCs/>
          <w:lang w:val="de-DE"/>
        </w:rPr>
        <w:t xml:space="preserve"> </w:t>
      </w:r>
      <w:r w:rsidR="00980458">
        <w:rPr>
          <w:b/>
          <w:bCs/>
          <w:lang w:val="de-DE"/>
        </w:rPr>
        <w:t>duration</w:t>
      </w:r>
    </w:p>
    <w:p w14:paraId="3984CBD1" w14:textId="5BF3089E" w:rsidR="00024ADF" w:rsidRDefault="008843E9" w:rsidP="00024ADF">
      <w:pPr>
        <w:rPr>
          <w:lang w:val="de-DE"/>
        </w:rPr>
      </w:pPr>
      <w:r>
        <w:rPr>
          <w:lang w:val="de-DE"/>
        </w:rPr>
        <w:t>Dependent on the duration of inactivity there are different functions and features available to use</w:t>
      </w:r>
      <w:r w:rsidR="00DE50F3">
        <w:rPr>
          <w:lang w:val="de-DE"/>
        </w:rPr>
        <w:t xml:space="preserve">. For example </w:t>
      </w:r>
      <w:r w:rsidR="00744BD2">
        <w:rPr>
          <w:lang w:val="de-DE"/>
        </w:rPr>
        <w:t>with increasing</w:t>
      </w:r>
      <w:r w:rsidR="00DE50F3">
        <w:rPr>
          <w:lang w:val="de-DE"/>
        </w:rPr>
        <w:t xml:space="preserve"> inactivity</w:t>
      </w:r>
      <w:r w:rsidR="00744BD2">
        <w:rPr>
          <w:lang w:val="de-DE"/>
        </w:rPr>
        <w:t xml:space="preserve"> duration: </w:t>
      </w:r>
    </w:p>
    <w:p w14:paraId="32188127" w14:textId="34ABB16A" w:rsidR="00744BD2" w:rsidRDefault="00913C6C" w:rsidP="000C4704">
      <w:pPr>
        <w:pStyle w:val="ListParagraph"/>
        <w:numPr>
          <w:ilvl w:val="0"/>
          <w:numId w:val="8"/>
        </w:numPr>
        <w:rPr>
          <w:lang w:val="de-DE"/>
        </w:rPr>
      </w:pPr>
      <w:r>
        <w:rPr>
          <w:lang w:val="de-DE"/>
        </w:rPr>
        <w:t>PDCCH monitoring adaptation (</w:t>
      </w:r>
      <w:r w:rsidR="00960B9C">
        <w:rPr>
          <w:lang w:val="de-DE"/>
        </w:rPr>
        <w:t xml:space="preserve">Rel-16 DCP and </w:t>
      </w:r>
      <w:r w:rsidR="00AC574A">
        <w:rPr>
          <w:lang w:val="de-DE"/>
        </w:rPr>
        <w:t>Rel-17</w:t>
      </w:r>
      <w:r>
        <w:rPr>
          <w:lang w:val="de-DE"/>
        </w:rPr>
        <w:t xml:space="preserve"> PDCCH skip </w:t>
      </w:r>
      <w:r w:rsidR="001A148F">
        <w:rPr>
          <w:lang w:val="de-DE"/>
        </w:rPr>
        <w:t>and</w:t>
      </w:r>
      <w:r>
        <w:rPr>
          <w:lang w:val="de-DE"/>
        </w:rPr>
        <w:t xml:space="preserve"> </w:t>
      </w:r>
      <w:r w:rsidR="00960B9C">
        <w:rPr>
          <w:lang w:val="de-DE"/>
        </w:rPr>
        <w:t>searchspace switching</w:t>
      </w:r>
      <w:r w:rsidR="00744BD2">
        <w:rPr>
          <w:lang w:val="de-DE"/>
        </w:rPr>
        <w:t>)</w:t>
      </w:r>
    </w:p>
    <w:p w14:paraId="0C60A169" w14:textId="2EE6C757" w:rsidR="008843E9" w:rsidRDefault="00013E62" w:rsidP="000C4704">
      <w:pPr>
        <w:pStyle w:val="ListParagraph"/>
        <w:numPr>
          <w:ilvl w:val="0"/>
          <w:numId w:val="8"/>
        </w:numPr>
        <w:rPr>
          <w:lang w:val="de-DE"/>
        </w:rPr>
      </w:pPr>
      <w:r>
        <w:rPr>
          <w:lang w:val="de-DE"/>
        </w:rPr>
        <w:t>Connected mode DRX (</w:t>
      </w:r>
      <w:r w:rsidR="00F62591">
        <w:rPr>
          <w:lang w:val="de-DE"/>
        </w:rPr>
        <w:t>incl DRX command MAC CE</w:t>
      </w:r>
      <w:r>
        <w:rPr>
          <w:lang w:val="de-DE"/>
        </w:rPr>
        <w:t>)</w:t>
      </w:r>
    </w:p>
    <w:p w14:paraId="12174C7F" w14:textId="77777777" w:rsidR="00DD74E8" w:rsidRDefault="00013E62" w:rsidP="000C4704">
      <w:pPr>
        <w:pStyle w:val="ListParagraph"/>
        <w:numPr>
          <w:ilvl w:val="0"/>
          <w:numId w:val="8"/>
        </w:numPr>
        <w:rPr>
          <w:lang w:val="de-DE"/>
        </w:rPr>
      </w:pPr>
      <w:r w:rsidRPr="00AA7389">
        <w:rPr>
          <w:i/>
          <w:iCs/>
          <w:lang w:val="de-DE"/>
        </w:rPr>
        <w:t>RRCReconfiguration</w:t>
      </w:r>
      <w:r>
        <w:rPr>
          <w:lang w:val="de-DE"/>
        </w:rPr>
        <w:t xml:space="preserve"> (e.g. </w:t>
      </w:r>
      <w:r w:rsidR="00AC574A">
        <w:rPr>
          <w:lang w:val="de-DE"/>
        </w:rPr>
        <w:t>DRX, MRB, ...)</w:t>
      </w:r>
    </w:p>
    <w:p w14:paraId="24636B64" w14:textId="4D180D1F" w:rsidR="00DD74E8" w:rsidRDefault="00DD74E8" w:rsidP="000C4704">
      <w:pPr>
        <w:pStyle w:val="ListParagraph"/>
        <w:numPr>
          <w:ilvl w:val="0"/>
          <w:numId w:val="8"/>
        </w:numPr>
        <w:rPr>
          <w:lang w:val="de-DE"/>
        </w:rPr>
      </w:pPr>
      <w:r>
        <w:rPr>
          <w:i/>
          <w:iCs/>
          <w:lang w:val="de-DE"/>
        </w:rPr>
        <w:t xml:space="preserve">RRCRelease </w:t>
      </w:r>
      <w:r>
        <w:rPr>
          <w:lang w:val="de-DE"/>
        </w:rPr>
        <w:t xml:space="preserve">(e.g. after </w:t>
      </w:r>
      <w:r w:rsidR="00F62591">
        <w:rPr>
          <w:lang w:val="de-DE"/>
        </w:rPr>
        <w:t>multicast/unicast</w:t>
      </w:r>
      <w:r>
        <w:rPr>
          <w:lang w:val="de-DE"/>
        </w:rPr>
        <w:t xml:space="preserve"> inactivity)</w:t>
      </w:r>
    </w:p>
    <w:p w14:paraId="373818FE" w14:textId="2339A426" w:rsidR="00CC4695" w:rsidRDefault="000C4704" w:rsidP="00024ADF">
      <w:pPr>
        <w:rPr>
          <w:lang w:val="de-DE"/>
        </w:rPr>
      </w:pPr>
      <w:r>
        <w:rPr>
          <w:lang w:val="de-DE"/>
        </w:rPr>
        <w:t xml:space="preserve">There are potential scalability issues with the last two </w:t>
      </w:r>
      <w:r w:rsidR="009074F9">
        <w:rPr>
          <w:lang w:val="de-DE"/>
        </w:rPr>
        <w:t>options</w:t>
      </w:r>
      <w:r>
        <w:rPr>
          <w:lang w:val="de-DE"/>
        </w:rPr>
        <w:t xml:space="preserve"> when the multicast group is very large. RAN2 agreed to </w:t>
      </w:r>
      <w:r w:rsidR="00340FFE">
        <w:rPr>
          <w:lang w:val="de-DE"/>
        </w:rPr>
        <w:t xml:space="preserve">down prioritize multicast reception in idle/inactive, and </w:t>
      </w:r>
      <w:r w:rsidR="007F0067">
        <w:rPr>
          <w:lang w:val="de-DE"/>
        </w:rPr>
        <w:t>PRACH enhancement with group paging, i.e. there can be scalability issues to handle large groups of multicast UEs in connected mode in Rel-17:</w:t>
      </w:r>
    </w:p>
    <w:p w14:paraId="19DC65BF" w14:textId="755B1646" w:rsidR="00CC4695" w:rsidRPr="00191985" w:rsidRDefault="007F0067" w:rsidP="00191985">
      <w:pPr>
        <w:rPr>
          <w:lang w:val="de-DE"/>
        </w:rPr>
      </w:pPr>
      <w:r w:rsidRPr="00C21C5B">
        <w:rPr>
          <w:b/>
          <w:bCs/>
          <w:lang w:val="de-DE"/>
        </w:rPr>
        <w:t xml:space="preserve">Observation </w:t>
      </w:r>
      <w:r w:rsidR="00493109">
        <w:rPr>
          <w:b/>
          <w:bCs/>
          <w:lang w:val="de-DE"/>
        </w:rPr>
        <w:t>1</w:t>
      </w:r>
      <w:r>
        <w:rPr>
          <w:lang w:val="de-DE"/>
        </w:rPr>
        <w:t xml:space="preserve">. There can be scalability issues to handle large groups of multicast UEs in Rel-17. </w:t>
      </w:r>
    </w:p>
    <w:p w14:paraId="146B3BB2" w14:textId="3C2465FB" w:rsidR="00774637" w:rsidRPr="00774637" w:rsidRDefault="00774637" w:rsidP="00191985">
      <w:pPr>
        <w:rPr>
          <w:lang w:val="de-DE"/>
        </w:rPr>
      </w:pPr>
      <w:r w:rsidRPr="00774637">
        <w:rPr>
          <w:lang w:val="de-DE"/>
        </w:rPr>
        <w:t xml:space="preserve">The user plane of a PDU session can be activated/deactivated, and this functionality is also inherited for multicast session (TS 29.502). It is assumed that the </w:t>
      </w:r>
      <w:r w:rsidR="005F4199">
        <w:rPr>
          <w:lang w:val="de-DE"/>
        </w:rPr>
        <w:t xml:space="preserve">session </w:t>
      </w:r>
      <w:r w:rsidRPr="00774637">
        <w:rPr>
          <w:lang w:val="de-DE"/>
        </w:rPr>
        <w:t xml:space="preserve">inactivity timer that is used in the CN to trigger a deactivation request is based on CN implementation, similar as the inactivity timer in RAN is based on RAN implementation. But CN deactivation only considers inactivity for a single multicast session, while RAN considers data inactivity for a UE including both unicast and multicast and potentially multiple concurrent sessions. </w:t>
      </w:r>
    </w:p>
    <w:p w14:paraId="70DDE89D" w14:textId="57985CEB" w:rsidR="00774637" w:rsidRPr="00B93F34" w:rsidRDefault="00774637" w:rsidP="00191985">
      <w:pPr>
        <w:rPr>
          <w:lang w:val="de-DE"/>
        </w:rPr>
      </w:pPr>
      <w:r w:rsidRPr="00754949">
        <w:rPr>
          <w:b/>
          <w:bCs/>
          <w:lang w:val="de-DE"/>
        </w:rPr>
        <w:t xml:space="preserve">Observation </w:t>
      </w:r>
      <w:r w:rsidR="00493109">
        <w:rPr>
          <w:b/>
          <w:bCs/>
          <w:lang w:val="de-DE"/>
        </w:rPr>
        <w:t>2</w:t>
      </w:r>
      <w:r w:rsidR="00892941">
        <w:rPr>
          <w:b/>
          <w:bCs/>
          <w:lang w:val="de-DE"/>
        </w:rPr>
        <w:t xml:space="preserve">: </w:t>
      </w:r>
      <w:r w:rsidRPr="00B93F34">
        <w:rPr>
          <w:lang w:val="de-DE"/>
        </w:rPr>
        <w:t>The CN and RAN inactivity timers are implementation dependent with a different scope.</w:t>
      </w:r>
    </w:p>
    <w:p w14:paraId="0C31BDC8" w14:textId="158FD877" w:rsidR="00774637" w:rsidRPr="00774637" w:rsidRDefault="00774637" w:rsidP="00191985">
      <w:pPr>
        <w:rPr>
          <w:lang w:val="de-DE"/>
        </w:rPr>
      </w:pPr>
      <w:r w:rsidRPr="00774637">
        <w:rPr>
          <w:lang w:val="de-DE"/>
        </w:rPr>
        <w:t xml:space="preserve">When the RAN receives a deactivation signal from the CN, it is (only) clear that CN inactivity timer (unknown value) has expired. In our view it is not obvious that the RAN should release the multicast UEs when the session is deactivated (assuming there is no unicast traffic either). Potentially the CN may deactivate more </w:t>
      </w:r>
      <w:r w:rsidR="00B0690C">
        <w:rPr>
          <w:lang w:val="de-DE"/>
        </w:rPr>
        <w:lastRenderedPageBreak/>
        <w:t xml:space="preserve">agressively </w:t>
      </w:r>
      <w:r w:rsidRPr="00774637">
        <w:rPr>
          <w:lang w:val="de-DE"/>
        </w:rPr>
        <w:t xml:space="preserve">compared to the RAN (releasing the UE), because resources can be re-established in the CN more quickly compared to RAN. </w:t>
      </w:r>
    </w:p>
    <w:p w14:paraId="6B4A671D" w14:textId="7673CA7B" w:rsidR="00774637" w:rsidRPr="00774637" w:rsidRDefault="00774637" w:rsidP="00191985">
      <w:pPr>
        <w:rPr>
          <w:lang w:val="de-DE"/>
        </w:rPr>
      </w:pPr>
      <w:r w:rsidRPr="00774637">
        <w:rPr>
          <w:lang w:val="de-DE"/>
        </w:rPr>
        <w:t>At any time after deactivation the CN may send an activation signal and start data transmission again. Reception of a deactivation signal in RAN is no guarantee that future activation signal is delayed</w:t>
      </w:r>
      <w:r w:rsidR="00E850C5">
        <w:rPr>
          <w:lang w:val="de-DE"/>
        </w:rPr>
        <w:t xml:space="preserve"> for a minimum time</w:t>
      </w:r>
      <w:r w:rsidRPr="00774637">
        <w:rPr>
          <w:lang w:val="de-DE"/>
        </w:rPr>
        <w:t>:</w:t>
      </w:r>
    </w:p>
    <w:p w14:paraId="2062ABFD" w14:textId="1453BE9F" w:rsidR="00774637" w:rsidRPr="00B93F34" w:rsidRDefault="00774637" w:rsidP="00191985">
      <w:pPr>
        <w:rPr>
          <w:lang w:val="de-DE"/>
        </w:rPr>
      </w:pPr>
      <w:r w:rsidRPr="00774637">
        <w:rPr>
          <w:b/>
          <w:bCs/>
          <w:lang w:val="de-DE"/>
        </w:rPr>
        <w:t xml:space="preserve">Observation </w:t>
      </w:r>
      <w:r w:rsidR="00493109">
        <w:rPr>
          <w:b/>
          <w:bCs/>
          <w:lang w:val="de-DE"/>
        </w:rPr>
        <w:t>3</w:t>
      </w:r>
      <w:r w:rsidR="00892941">
        <w:rPr>
          <w:b/>
          <w:bCs/>
          <w:lang w:val="de-DE"/>
        </w:rPr>
        <w:t xml:space="preserve">: </w:t>
      </w:r>
      <w:r w:rsidRPr="00B93F34">
        <w:rPr>
          <w:lang w:val="de-DE"/>
        </w:rPr>
        <w:t>Soon after deactivation the CN may activate the session again and start transmitting multicast data which may cause UEs that are released to lose data.</w:t>
      </w:r>
    </w:p>
    <w:p w14:paraId="5BBA65AB" w14:textId="60DC6234" w:rsidR="00774637" w:rsidRPr="002B45D6" w:rsidRDefault="00774637" w:rsidP="00191985">
      <w:pPr>
        <w:rPr>
          <w:lang w:val="de-DE"/>
        </w:rPr>
      </w:pPr>
      <w:r w:rsidRPr="00774637">
        <w:rPr>
          <w:lang w:val="de-DE"/>
        </w:rPr>
        <w:t xml:space="preserve">When UEs are released upon session deactivation then the UEs need to paged to return to connected mode when the session is activated again. The main delay component for the UEs to return to connected mode is the DRX cycle that is used in idle/inactive mode. When released to inactive mode the RAN could configure a </w:t>
      </w:r>
      <w:r w:rsidRPr="002B45D6">
        <w:rPr>
          <w:lang w:val="de-DE"/>
        </w:rPr>
        <w:t>smaller RAN paging cycle to reduce this delay</w:t>
      </w:r>
      <w:r w:rsidR="002B45D6" w:rsidRPr="002B45D6">
        <w:rPr>
          <w:lang w:val="de-DE"/>
        </w:rPr>
        <w:t xml:space="preserve">. </w:t>
      </w:r>
      <w:r w:rsidR="00C24C7E">
        <w:rPr>
          <w:lang w:val="de-DE"/>
        </w:rPr>
        <w:t xml:space="preserve">For UEs in RRC_IDLE mode this is not possible, i.e. there is a cell specific </w:t>
      </w:r>
      <w:proofErr w:type="spellStart"/>
      <w:r w:rsidR="00C24C7E" w:rsidRPr="009C7017">
        <w:rPr>
          <w:i/>
        </w:rPr>
        <w:t>defaultPagingCycle</w:t>
      </w:r>
      <w:proofErr w:type="spellEnd"/>
      <w:r w:rsidR="00C24C7E" w:rsidRPr="009C7017">
        <w:t xml:space="preserve"> </w:t>
      </w:r>
      <w:r w:rsidR="00C24C7E">
        <w:rPr>
          <w:lang w:val="de-DE"/>
        </w:rPr>
        <w:t xml:space="preserve">in </w:t>
      </w:r>
      <w:r w:rsidR="00C24C7E" w:rsidRPr="00C24C7E">
        <w:rPr>
          <w:i/>
          <w:iCs/>
          <w:lang w:val="de-DE"/>
        </w:rPr>
        <w:t>SIB1</w:t>
      </w:r>
      <w:r w:rsidR="00C24C7E">
        <w:rPr>
          <w:lang w:val="de-DE"/>
        </w:rPr>
        <w:t xml:space="preserve"> which is used by all UEs in the cell.  </w:t>
      </w:r>
      <w:r w:rsidRPr="002B45D6">
        <w:rPr>
          <w:lang w:val="de-DE"/>
        </w:rPr>
        <w:t>The main delay component for a UE to return from idle/inactive mode to connected mode when the session is activated (again) is the DRX cycle that is used in idle/inactive mode</w:t>
      </w:r>
      <w:r w:rsidR="002B45D6" w:rsidRPr="002B45D6">
        <w:rPr>
          <w:lang w:val="de-DE"/>
        </w:rPr>
        <w:t xml:space="preserve">, also for small groups. </w:t>
      </w:r>
    </w:p>
    <w:p w14:paraId="4EA0CC5F" w14:textId="50892FBD" w:rsidR="00774637" w:rsidRPr="00774637" w:rsidRDefault="00774637" w:rsidP="00191985">
      <w:pPr>
        <w:rPr>
          <w:lang w:val="de-DE"/>
        </w:rPr>
      </w:pPr>
      <w:r w:rsidRPr="00774637">
        <w:rPr>
          <w:lang w:val="de-DE"/>
        </w:rPr>
        <w:t>But when the multicast group is very large there could be additional delay due to congestion during random access</w:t>
      </w:r>
      <w:r w:rsidR="002B45D6">
        <w:rPr>
          <w:lang w:val="de-DE"/>
        </w:rPr>
        <w:t xml:space="preserve">. </w:t>
      </w:r>
      <w:r w:rsidR="005B3539">
        <w:rPr>
          <w:lang w:val="de-DE"/>
        </w:rPr>
        <w:t>There is the possiblity to use</w:t>
      </w:r>
      <w:r w:rsidR="005B3539" w:rsidRPr="00E62EF8">
        <w:rPr>
          <w:noProof/>
        </w:rPr>
        <w:t xml:space="preserve">a Backoff Indicator </w:t>
      </w:r>
      <w:r w:rsidR="005B3539">
        <w:rPr>
          <w:noProof/>
        </w:rPr>
        <w:t xml:space="preserve">in the RAR response, to spread/delay access attempts. </w:t>
      </w:r>
      <w:r w:rsidR="005B3539">
        <w:rPr>
          <w:lang w:val="de-DE"/>
        </w:rPr>
        <w:t>But w</w:t>
      </w:r>
      <w:r w:rsidRPr="00774637">
        <w:rPr>
          <w:lang w:val="de-DE"/>
        </w:rPr>
        <w:t xml:space="preserve">hen the group of UEs that has to return to connected mode is very large, and congestion during random access delays the return, the latency will not be controlled nor limited. The latency will depend on the size of the group, even when new random access enhancements are agreed to regulate the random access. </w:t>
      </w:r>
      <w:r w:rsidR="004C1191">
        <w:rPr>
          <w:lang w:val="de-DE"/>
        </w:rPr>
        <w:t xml:space="preserve">Furthermore when the large group consists solely of prioritized users (e.g. MCPTT) then there is also no solace in trying to block or reject lower priority users. </w:t>
      </w:r>
      <w:r w:rsidR="00337BFA">
        <w:rPr>
          <w:lang w:val="de-DE"/>
        </w:rPr>
        <w:t>With large multicast groups, t</w:t>
      </w:r>
      <w:r w:rsidRPr="00774637">
        <w:rPr>
          <w:lang w:val="de-DE"/>
        </w:rPr>
        <w:t xml:space="preserve">here is a risk that the UE misses multicast data when the UE is released and the session is activated (again): </w:t>
      </w:r>
    </w:p>
    <w:p w14:paraId="09CD4A8E" w14:textId="7217248A" w:rsidR="00774637" w:rsidRPr="00B93F34" w:rsidRDefault="00774637" w:rsidP="00191985">
      <w:pPr>
        <w:rPr>
          <w:lang w:val="de-DE"/>
        </w:rPr>
      </w:pPr>
      <w:r w:rsidRPr="00F01489">
        <w:rPr>
          <w:b/>
          <w:bCs/>
          <w:lang w:val="de-DE"/>
        </w:rPr>
        <w:t xml:space="preserve">Observation </w:t>
      </w:r>
      <w:r w:rsidR="00493109">
        <w:rPr>
          <w:b/>
          <w:bCs/>
          <w:lang w:val="de-DE"/>
        </w:rPr>
        <w:t>4</w:t>
      </w:r>
      <w:r w:rsidR="00892941">
        <w:rPr>
          <w:b/>
          <w:bCs/>
          <w:lang w:val="de-DE"/>
        </w:rPr>
        <w:t xml:space="preserve">: </w:t>
      </w:r>
      <w:r w:rsidRPr="00B93F34">
        <w:rPr>
          <w:lang w:val="de-DE"/>
        </w:rPr>
        <w:t>The gNB can decide not to release a multicast UE in connected mode to avoid potential latency issues and loss of data for the UE to return to connected mode when the session is activated again and data transmission is re-started.</w:t>
      </w:r>
    </w:p>
    <w:p w14:paraId="23B1EE99" w14:textId="344D6692" w:rsidR="00774637" w:rsidRPr="00774637" w:rsidRDefault="00774637" w:rsidP="00191985">
      <w:pPr>
        <w:rPr>
          <w:lang w:val="de-DE"/>
        </w:rPr>
      </w:pPr>
      <w:r w:rsidRPr="00774637">
        <w:rPr>
          <w:lang w:val="de-DE"/>
        </w:rPr>
        <w:t xml:space="preserve">When the session is in active state, then it is reasonable to assume in RAN that there will be multicast data to transmit. Furthermore </w:t>
      </w:r>
      <w:r w:rsidR="00444812">
        <w:rPr>
          <w:lang w:val="de-DE"/>
        </w:rPr>
        <w:t>there is</w:t>
      </w:r>
      <w:r w:rsidR="00CB060D">
        <w:rPr>
          <w:lang w:val="de-DE"/>
        </w:rPr>
        <w:t xml:space="preserve"> PDCCH monitoring adaptation and </w:t>
      </w:r>
      <w:r w:rsidRPr="00774637">
        <w:rPr>
          <w:lang w:val="de-DE"/>
        </w:rPr>
        <w:t xml:space="preserve">DRX </w:t>
      </w:r>
      <w:r w:rsidR="00444812">
        <w:rPr>
          <w:lang w:val="de-DE"/>
        </w:rPr>
        <w:t>for short data inactivity</w:t>
      </w:r>
      <w:r w:rsidR="00CB060D">
        <w:rPr>
          <w:lang w:val="de-DE"/>
        </w:rPr>
        <w:t xml:space="preserve"> while in connected mode: </w:t>
      </w:r>
      <w:r w:rsidRPr="00774637">
        <w:rPr>
          <w:lang w:val="de-DE"/>
        </w:rPr>
        <w:t xml:space="preserve"> </w:t>
      </w:r>
    </w:p>
    <w:p w14:paraId="7C1B2238" w14:textId="7B1FF80A" w:rsidR="00774637" w:rsidRPr="00B93F34" w:rsidRDefault="00F26383" w:rsidP="00191985">
      <w:pPr>
        <w:rPr>
          <w:lang w:val="de-DE"/>
        </w:rPr>
      </w:pPr>
      <w:r>
        <w:rPr>
          <w:b/>
          <w:bCs/>
          <w:lang w:val="de-DE"/>
        </w:rPr>
        <w:t xml:space="preserve">Observation </w:t>
      </w:r>
      <w:r w:rsidR="00493109">
        <w:rPr>
          <w:b/>
          <w:bCs/>
          <w:lang w:val="de-DE"/>
        </w:rPr>
        <w:t>5</w:t>
      </w:r>
      <w:r>
        <w:rPr>
          <w:b/>
          <w:bCs/>
          <w:lang w:val="de-DE"/>
        </w:rPr>
        <w:t>:</w:t>
      </w:r>
      <w:r w:rsidR="00892941">
        <w:rPr>
          <w:b/>
          <w:bCs/>
          <w:lang w:val="de-DE"/>
        </w:rPr>
        <w:t xml:space="preserve"> </w:t>
      </w:r>
      <w:r w:rsidR="00BC173D" w:rsidRPr="00B93F34">
        <w:rPr>
          <w:lang w:val="de-DE"/>
        </w:rPr>
        <w:t>Short d</w:t>
      </w:r>
      <w:r w:rsidR="00774637" w:rsidRPr="00B93F34">
        <w:rPr>
          <w:lang w:val="de-DE"/>
        </w:rPr>
        <w:t>ata inactivity during an active multicast session is handled by connected mode DRX.</w:t>
      </w:r>
    </w:p>
    <w:p w14:paraId="37FCB8DA" w14:textId="77777777" w:rsidR="00774637" w:rsidRPr="00774637" w:rsidRDefault="00774637" w:rsidP="00191985">
      <w:pPr>
        <w:rPr>
          <w:lang w:val="de-DE"/>
        </w:rPr>
      </w:pPr>
      <w:r w:rsidRPr="00774637">
        <w:rPr>
          <w:lang w:val="de-DE"/>
        </w:rPr>
        <w:t>The gNB actions when the multicast session is deactivated should be left to gNB implementation. The gNB has different means to make an educated decision what to do (and what not to do):</w:t>
      </w:r>
    </w:p>
    <w:p w14:paraId="754C5C6F" w14:textId="4FB3AF1A" w:rsidR="00774637" w:rsidRPr="00191985" w:rsidRDefault="00774637" w:rsidP="00191985">
      <w:pPr>
        <w:pStyle w:val="ListParagraph"/>
        <w:numPr>
          <w:ilvl w:val="0"/>
          <w:numId w:val="10"/>
        </w:numPr>
        <w:rPr>
          <w:lang w:val="de-DE"/>
        </w:rPr>
      </w:pPr>
      <w:r w:rsidRPr="00191985">
        <w:rPr>
          <w:lang w:val="de-DE"/>
        </w:rPr>
        <w:t>QoS (including 5QI) info including latency and reliability requirements (e.g. sessions with tight latency requirements are kept in connected mode and DRX is not reconfigured).</w:t>
      </w:r>
    </w:p>
    <w:p w14:paraId="0D82F4FB" w14:textId="3B837889" w:rsidR="00774637" w:rsidRPr="00191985" w:rsidRDefault="00774637" w:rsidP="00191985">
      <w:pPr>
        <w:pStyle w:val="ListParagraph"/>
        <w:numPr>
          <w:ilvl w:val="0"/>
          <w:numId w:val="10"/>
        </w:numPr>
        <w:rPr>
          <w:lang w:val="de-DE"/>
        </w:rPr>
      </w:pPr>
      <w:r w:rsidRPr="00191985">
        <w:rPr>
          <w:lang w:val="de-DE"/>
        </w:rPr>
        <w:t>gNB knows which and how many UEs in connected mode have joined the multicast session based on the multicast info in the UE context.</w:t>
      </w:r>
    </w:p>
    <w:p w14:paraId="73FCEEF6" w14:textId="3A877DD9" w:rsidR="00774637" w:rsidRPr="00191985" w:rsidRDefault="00774637" w:rsidP="00191985">
      <w:pPr>
        <w:pStyle w:val="ListParagraph"/>
        <w:numPr>
          <w:ilvl w:val="0"/>
          <w:numId w:val="10"/>
        </w:numPr>
        <w:rPr>
          <w:lang w:val="de-DE"/>
        </w:rPr>
      </w:pPr>
      <w:r w:rsidRPr="00191985">
        <w:rPr>
          <w:lang w:val="de-DE"/>
        </w:rPr>
        <w:t>gNB can configure a short RAN paging cycle if the multicast UE is released to Inactive mode.</w:t>
      </w:r>
    </w:p>
    <w:p w14:paraId="496852E5" w14:textId="7368785D" w:rsidR="00774637" w:rsidRPr="00191985" w:rsidRDefault="00774637" w:rsidP="00191985">
      <w:pPr>
        <w:pStyle w:val="ListParagraph"/>
        <w:numPr>
          <w:ilvl w:val="0"/>
          <w:numId w:val="10"/>
        </w:numPr>
        <w:rPr>
          <w:lang w:val="de-DE"/>
        </w:rPr>
      </w:pPr>
      <w:r w:rsidRPr="00191985">
        <w:rPr>
          <w:lang w:val="de-DE"/>
        </w:rPr>
        <w:t>gNB can reconfigure the connected mode MBS DRX to be more power efficient (e.g. with a longer DRX cycle and/or shorter drx-InActivityTimer, wakeup signalling, etc.).</w:t>
      </w:r>
    </w:p>
    <w:p w14:paraId="4240FB06" w14:textId="77777777" w:rsidR="00774637" w:rsidRPr="00774637" w:rsidRDefault="00774637" w:rsidP="00191985">
      <w:pPr>
        <w:rPr>
          <w:lang w:val="de-DE"/>
        </w:rPr>
      </w:pPr>
      <w:r w:rsidRPr="00774637">
        <w:rPr>
          <w:lang w:val="de-DE"/>
        </w:rPr>
        <w:t xml:space="preserve">The gNB actions (e.g. release, reconfigure or no action) when the multicast session is deactivated should be left to RAN implementation: </w:t>
      </w:r>
    </w:p>
    <w:p w14:paraId="51EAFB3B" w14:textId="7519C24F" w:rsidR="00774637" w:rsidRPr="00B93F34" w:rsidRDefault="00774637" w:rsidP="00191985">
      <w:pPr>
        <w:rPr>
          <w:lang w:val="de-DE"/>
        </w:rPr>
      </w:pPr>
      <w:r w:rsidRPr="00774637">
        <w:rPr>
          <w:b/>
          <w:bCs/>
          <w:lang w:val="de-DE"/>
        </w:rPr>
        <w:t>Proposal</w:t>
      </w:r>
      <w:r w:rsidR="00493109">
        <w:rPr>
          <w:b/>
          <w:bCs/>
          <w:lang w:val="de-DE"/>
        </w:rPr>
        <w:t xml:space="preserve"> 1</w:t>
      </w:r>
      <w:r w:rsidR="00793496">
        <w:rPr>
          <w:b/>
          <w:bCs/>
          <w:lang w:val="de-DE"/>
        </w:rPr>
        <w:t xml:space="preserve">: </w:t>
      </w:r>
      <w:r w:rsidRPr="00B93F34">
        <w:rPr>
          <w:lang w:val="de-DE"/>
        </w:rPr>
        <w:t>gNB actions when a multicast session is deactivated are left to gNB implementation.</w:t>
      </w:r>
    </w:p>
    <w:p w14:paraId="7E6421D7" w14:textId="392A8518" w:rsidR="00774637" w:rsidRPr="0072292D" w:rsidRDefault="000D4BC4" w:rsidP="00191985">
      <w:pPr>
        <w:rPr>
          <w:lang w:val="de-DE"/>
        </w:rPr>
      </w:pPr>
      <w:r>
        <w:rPr>
          <w:lang w:val="de-DE"/>
        </w:rPr>
        <w:t>RAN2 agreed to not support</w:t>
      </w:r>
      <w:r w:rsidR="0000564F">
        <w:rPr>
          <w:lang w:val="de-DE"/>
        </w:rPr>
        <w:t xml:space="preserve"> PTM deactivation/activation beyond RRC reconfiguration. </w:t>
      </w:r>
      <w:r w:rsidR="000211CC">
        <w:rPr>
          <w:lang w:val="de-DE"/>
        </w:rPr>
        <w:t xml:space="preserve">In section 3.3 the use of DRX command when the session is deactivated is discussed further. </w:t>
      </w:r>
    </w:p>
    <w:p w14:paraId="04715E04" w14:textId="0FC4F40A" w:rsidR="00C95ED7" w:rsidRPr="006726D8" w:rsidRDefault="00C95ED7" w:rsidP="00BF7002">
      <w:pPr>
        <w:pStyle w:val="Heading2"/>
      </w:pPr>
      <w:r w:rsidRPr="006726D8">
        <w:lastRenderedPageBreak/>
        <w:t xml:space="preserve">Short DRX cycle and </w:t>
      </w:r>
      <w:r w:rsidR="002321E5">
        <w:t>PTM DRX</w:t>
      </w:r>
    </w:p>
    <w:p w14:paraId="7F5029BF" w14:textId="6165341A" w:rsidR="006726D8" w:rsidRDefault="005E3D89" w:rsidP="00C95ED7">
      <w:pPr>
        <w:rPr>
          <w:lang w:val="en-GB" w:eastAsia="zh-CN"/>
        </w:rPr>
      </w:pPr>
      <w:r>
        <w:rPr>
          <w:lang w:val="en-GB" w:eastAsia="zh-CN"/>
        </w:rPr>
        <w:t xml:space="preserve">Fallback into </w:t>
      </w:r>
      <w:r w:rsidR="00585F7E">
        <w:rPr>
          <w:lang w:val="en-GB" w:eastAsia="zh-CN"/>
        </w:rPr>
        <w:t xml:space="preserve">Short DRX </w:t>
      </w:r>
      <w:r>
        <w:rPr>
          <w:lang w:val="en-GB" w:eastAsia="zh-CN"/>
        </w:rPr>
        <w:t>before Long DRX is entered can be considered a</w:t>
      </w:r>
      <w:r w:rsidR="00585F7E">
        <w:rPr>
          <w:lang w:val="en-GB" w:eastAsia="zh-CN"/>
        </w:rPr>
        <w:t xml:space="preserve"> trade-off </w:t>
      </w:r>
      <w:r>
        <w:rPr>
          <w:lang w:val="en-GB" w:eastAsia="zh-CN"/>
        </w:rPr>
        <w:t xml:space="preserve">between </w:t>
      </w:r>
      <w:r w:rsidR="00585F7E">
        <w:rPr>
          <w:lang w:val="en-GB" w:eastAsia="zh-CN"/>
        </w:rPr>
        <w:t>latency and UE power saving, i.e</w:t>
      </w:r>
      <w:r w:rsidR="00B36B6C">
        <w:rPr>
          <w:lang w:val="en-GB" w:eastAsia="zh-CN"/>
        </w:rPr>
        <w:t xml:space="preserve">. a longer Long DRX can be configured when the UE first quickly drops into a Short DRX cycle, and if there indeed no more traffic, the UE can safely drop into a (long) </w:t>
      </w:r>
      <w:r w:rsidR="00D558EA">
        <w:rPr>
          <w:lang w:val="en-GB" w:eastAsia="zh-CN"/>
        </w:rPr>
        <w:t xml:space="preserve">Long DRX cycle. </w:t>
      </w:r>
    </w:p>
    <w:p w14:paraId="08FB7546" w14:textId="7CA44942" w:rsidR="00AD7BBA" w:rsidRDefault="00541A8C" w:rsidP="00C95ED7">
      <w:pPr>
        <w:rPr>
          <w:lang w:val="en-GB" w:eastAsia="zh-CN"/>
        </w:rPr>
      </w:pPr>
      <w:r>
        <w:rPr>
          <w:lang w:val="en-GB" w:eastAsia="zh-CN"/>
        </w:rPr>
        <w:t>Support for</w:t>
      </w:r>
      <w:r w:rsidR="00D558EA">
        <w:rPr>
          <w:lang w:val="en-GB" w:eastAsia="zh-CN"/>
        </w:rPr>
        <w:t xml:space="preserve"> Short DRX cycle is </w:t>
      </w:r>
      <w:r>
        <w:rPr>
          <w:lang w:val="en-GB" w:eastAsia="zh-CN"/>
        </w:rPr>
        <w:t xml:space="preserve">optional with explicit UE capability signalling for unicast in NR. </w:t>
      </w:r>
      <w:r w:rsidR="00960606">
        <w:rPr>
          <w:lang w:val="en-GB" w:eastAsia="zh-CN"/>
        </w:rPr>
        <w:t>For inter-operability all the UEs in the MBS group would need to support short DRX cycle.</w:t>
      </w:r>
      <w:r w:rsidR="00AD7BBA">
        <w:rPr>
          <w:lang w:val="en-GB" w:eastAsia="zh-CN"/>
        </w:rPr>
        <w:t xml:space="preserve"> Potentially short DRX can be used for voice during a talk burst, while long DRX is used during </w:t>
      </w:r>
      <w:r w:rsidR="003752B4">
        <w:rPr>
          <w:lang w:val="en-GB" w:eastAsia="zh-CN"/>
        </w:rPr>
        <w:t xml:space="preserve">a </w:t>
      </w:r>
      <w:r w:rsidR="00AD7BBA">
        <w:rPr>
          <w:lang w:val="en-GB" w:eastAsia="zh-CN"/>
        </w:rPr>
        <w:t xml:space="preserve">silence </w:t>
      </w:r>
      <w:r w:rsidR="003752B4">
        <w:rPr>
          <w:lang w:val="en-GB" w:eastAsia="zh-CN"/>
        </w:rPr>
        <w:t>period</w:t>
      </w:r>
      <w:r w:rsidR="0021611D">
        <w:rPr>
          <w:lang w:val="en-GB" w:eastAsia="zh-CN"/>
        </w:rPr>
        <w:t>. For inter-operability reasons all UEs in the group would need to support short DRX</w:t>
      </w:r>
      <w:r w:rsidR="00934518">
        <w:rPr>
          <w:lang w:val="en-GB" w:eastAsia="zh-CN"/>
        </w:rPr>
        <w:t xml:space="preserve">. If some UEs in the PTM group are in short DRX while others are in long DRX, then all UEs in the group wake-up at the same time, but some wake-up more frequent then others: </w:t>
      </w:r>
      <w:r w:rsidR="004F4CFB">
        <w:rPr>
          <w:lang w:val="en-GB" w:eastAsia="zh-CN"/>
        </w:rPr>
        <w:t xml:space="preserve"> </w:t>
      </w:r>
    </w:p>
    <w:p w14:paraId="13FC7423" w14:textId="4590A0AE" w:rsidR="00541A8C" w:rsidRPr="004F4CFB" w:rsidRDefault="00541A8C" w:rsidP="00541A8C">
      <w:pPr>
        <w:rPr>
          <w:lang w:val="en-GB" w:eastAsia="zh-CN"/>
        </w:rPr>
      </w:pPr>
      <w:r w:rsidRPr="000D7FEB">
        <w:rPr>
          <w:b/>
          <w:bCs/>
          <w:lang w:val="en-GB" w:eastAsia="zh-CN"/>
        </w:rPr>
        <w:t xml:space="preserve">Proposal </w:t>
      </w:r>
      <w:r w:rsidR="00493109">
        <w:rPr>
          <w:b/>
          <w:bCs/>
          <w:lang w:val="en-GB" w:eastAsia="zh-CN"/>
        </w:rPr>
        <w:t>2</w:t>
      </w:r>
      <w:r>
        <w:rPr>
          <w:lang w:val="en-GB" w:eastAsia="zh-CN"/>
        </w:rPr>
        <w:t xml:space="preserve">: </w:t>
      </w:r>
      <w:r w:rsidR="004B2FA1">
        <w:rPr>
          <w:lang w:val="en-GB" w:eastAsia="zh-CN"/>
        </w:rPr>
        <w:t>Support</w:t>
      </w:r>
      <w:r w:rsidR="009166FE">
        <w:rPr>
          <w:lang w:val="en-GB" w:eastAsia="zh-CN"/>
        </w:rPr>
        <w:t xml:space="preserve"> short DRX with PTM DRX</w:t>
      </w:r>
      <w:r w:rsidR="004B2FA1">
        <w:rPr>
          <w:lang w:val="en-GB" w:eastAsia="zh-CN"/>
        </w:rPr>
        <w:t xml:space="preserve"> </w:t>
      </w:r>
      <w:r w:rsidR="0021611D">
        <w:rPr>
          <w:lang w:val="en-GB" w:eastAsia="zh-CN"/>
        </w:rPr>
        <w:t xml:space="preserve">provided that Short DRX support is mandatory for UE supporting </w:t>
      </w:r>
      <w:r w:rsidR="004F4CFB">
        <w:rPr>
          <w:lang w:val="en-GB" w:eastAsia="zh-CN"/>
        </w:rPr>
        <w:t xml:space="preserve">multicast. </w:t>
      </w:r>
    </w:p>
    <w:p w14:paraId="0C305F3A" w14:textId="4E009250" w:rsidR="00C95ED7" w:rsidRPr="006726D8" w:rsidRDefault="00C95ED7" w:rsidP="00BF7002">
      <w:pPr>
        <w:pStyle w:val="Heading2"/>
      </w:pPr>
      <w:r w:rsidRPr="006726D8">
        <w:t xml:space="preserve">DRX command MAC CE and </w:t>
      </w:r>
      <w:r w:rsidR="002321E5">
        <w:t>PTM DRX</w:t>
      </w:r>
    </w:p>
    <w:p w14:paraId="7A6D65F1" w14:textId="27AF0C3E" w:rsidR="00663EEA" w:rsidRDefault="008B4B8C" w:rsidP="006726D8">
      <w:pPr>
        <w:rPr>
          <w:lang w:val="en-GB" w:eastAsia="zh-CN"/>
        </w:rPr>
      </w:pPr>
      <w:r>
        <w:rPr>
          <w:lang w:val="en-GB" w:eastAsia="zh-CN"/>
        </w:rPr>
        <w:t>When the UE receives the DRX command MAC CE, then the UE stops the</w:t>
      </w:r>
      <w:r w:rsidR="00796C2A">
        <w:rPr>
          <w:lang w:val="en-GB" w:eastAsia="zh-CN"/>
        </w:rPr>
        <w:t xml:space="preserve"> </w:t>
      </w:r>
      <w:proofErr w:type="spellStart"/>
      <w:r w:rsidR="00796C2A" w:rsidRPr="00796C2A">
        <w:rPr>
          <w:i/>
          <w:iCs/>
          <w:lang w:val="en-GB" w:eastAsia="zh-CN"/>
        </w:rPr>
        <w:t>drx-onDurationTimer</w:t>
      </w:r>
      <w:proofErr w:type="spellEnd"/>
      <w:r>
        <w:rPr>
          <w:lang w:val="en-GB" w:eastAsia="zh-CN"/>
        </w:rPr>
        <w:t xml:space="preserve"> and </w:t>
      </w:r>
      <w:proofErr w:type="spellStart"/>
      <w:r w:rsidR="00796C2A" w:rsidRPr="00796C2A">
        <w:rPr>
          <w:i/>
          <w:iCs/>
          <w:lang w:val="en-GB" w:eastAsia="zh-CN"/>
        </w:rPr>
        <w:t>drx-InactivityTimer</w:t>
      </w:r>
      <w:proofErr w:type="spellEnd"/>
      <w:r w:rsidR="00796C2A">
        <w:rPr>
          <w:lang w:val="en-GB" w:eastAsia="zh-CN"/>
        </w:rPr>
        <w:t xml:space="preserve">, i.e. </w:t>
      </w:r>
      <w:r w:rsidR="00793015">
        <w:rPr>
          <w:lang w:val="en-GB" w:eastAsia="zh-CN"/>
        </w:rPr>
        <w:t xml:space="preserve">the UE stops monitoring the PDCCH with G-RNTI. </w:t>
      </w:r>
      <w:r w:rsidR="00102128">
        <w:rPr>
          <w:lang w:val="en-GB" w:eastAsia="zh-CN"/>
        </w:rPr>
        <w:t xml:space="preserve">The MAC CE signalling may fail, i.e. in a large group there could be one or two UEs that missed the command. However the </w:t>
      </w:r>
      <w:r w:rsidR="00732AAE">
        <w:rPr>
          <w:lang w:val="en-GB" w:eastAsia="zh-CN"/>
        </w:rPr>
        <w:t xml:space="preserve">negative effect for those </w:t>
      </w:r>
      <w:r w:rsidR="001F41B3">
        <w:rPr>
          <w:lang w:val="en-GB" w:eastAsia="zh-CN"/>
        </w:rPr>
        <w:t xml:space="preserve">(few) </w:t>
      </w:r>
      <w:r w:rsidR="00732AAE">
        <w:rPr>
          <w:lang w:val="en-GB" w:eastAsia="zh-CN"/>
        </w:rPr>
        <w:t>UEs is that they have to continue monitor the PDCCH with G-RNTI until the timers expire</w:t>
      </w:r>
      <w:r w:rsidR="00663EEA">
        <w:rPr>
          <w:lang w:val="en-GB" w:eastAsia="zh-CN"/>
        </w:rPr>
        <w:t>, i.e. consume more power, but such mismatch</w:t>
      </w:r>
      <w:r w:rsidR="001F41B3">
        <w:rPr>
          <w:lang w:val="en-GB" w:eastAsia="zh-CN"/>
        </w:rPr>
        <w:t xml:space="preserve"> between UE and network</w:t>
      </w:r>
      <w:r w:rsidR="00663EEA">
        <w:rPr>
          <w:lang w:val="en-GB" w:eastAsia="zh-CN"/>
        </w:rPr>
        <w:t xml:space="preserve"> does not create inter-operability issues, i.e. all the UEs in the group are still reachable </w:t>
      </w:r>
      <w:r w:rsidR="00E8002A">
        <w:rPr>
          <w:lang w:val="en-GB" w:eastAsia="zh-CN"/>
        </w:rPr>
        <w:t xml:space="preserve">during the Active Time. </w:t>
      </w:r>
    </w:p>
    <w:p w14:paraId="6B088CF2" w14:textId="75403E2C" w:rsidR="00BB704B" w:rsidRDefault="00BB704B" w:rsidP="006726D8">
      <w:pPr>
        <w:rPr>
          <w:lang w:val="en-GB" w:eastAsia="zh-CN"/>
        </w:rPr>
      </w:pPr>
      <w:r>
        <w:rPr>
          <w:lang w:val="en-GB" w:eastAsia="zh-CN"/>
        </w:rPr>
        <w:t xml:space="preserve">The DRX command </w:t>
      </w:r>
      <w:r w:rsidR="008576A0">
        <w:rPr>
          <w:lang w:val="en-GB" w:eastAsia="zh-CN"/>
        </w:rPr>
        <w:t>can</w:t>
      </w:r>
      <w:r>
        <w:rPr>
          <w:lang w:val="en-GB" w:eastAsia="zh-CN"/>
        </w:rPr>
        <w:t xml:space="preserve"> be used when</w:t>
      </w:r>
      <w:r w:rsidR="008576A0">
        <w:rPr>
          <w:lang w:val="en-GB" w:eastAsia="zh-CN"/>
        </w:rPr>
        <w:t xml:space="preserve"> the gNB knows there is no more data for some time</w:t>
      </w:r>
      <w:r w:rsidR="000D7FEB">
        <w:rPr>
          <w:lang w:val="en-GB" w:eastAsia="zh-CN"/>
        </w:rPr>
        <w:t>. When the CN indicates that the session is deactivated the gNB knows that there is no more multicast data until the session is activated again</w:t>
      </w:r>
      <w:r w:rsidR="00860856">
        <w:rPr>
          <w:lang w:val="en-GB" w:eastAsia="zh-CN"/>
        </w:rPr>
        <w:t xml:space="preserve">, i.e. this could be an opportunity to use the DRX command and put the UEs immediately to sleep: </w:t>
      </w:r>
    </w:p>
    <w:p w14:paraId="3D3CA1C6" w14:textId="2C03B3FC" w:rsidR="00BB704B" w:rsidRDefault="00BB704B" w:rsidP="006726D8">
      <w:pPr>
        <w:rPr>
          <w:lang w:val="en-GB" w:eastAsia="zh-CN"/>
        </w:rPr>
      </w:pPr>
      <w:r w:rsidRPr="000D7FEB">
        <w:rPr>
          <w:b/>
          <w:bCs/>
          <w:lang w:val="en-GB" w:eastAsia="zh-CN"/>
        </w:rPr>
        <w:t xml:space="preserve">Proposal </w:t>
      </w:r>
      <w:r w:rsidR="00493109">
        <w:rPr>
          <w:b/>
          <w:bCs/>
          <w:lang w:val="en-GB" w:eastAsia="zh-CN"/>
        </w:rPr>
        <w:t>3</w:t>
      </w:r>
      <w:r>
        <w:rPr>
          <w:lang w:val="en-GB" w:eastAsia="zh-CN"/>
        </w:rPr>
        <w:t xml:space="preserve">: When the UE receives a DRX command MAC CE with DCI scrambled with G-RNTI then the UE stops </w:t>
      </w:r>
      <w:proofErr w:type="spellStart"/>
      <w:r w:rsidR="00843FFD" w:rsidRPr="00796C2A">
        <w:rPr>
          <w:i/>
          <w:iCs/>
          <w:lang w:val="en-GB" w:eastAsia="zh-CN"/>
        </w:rPr>
        <w:t>drx-onDurationTimer</w:t>
      </w:r>
      <w:r w:rsidR="00843FFD">
        <w:rPr>
          <w:i/>
          <w:iCs/>
          <w:lang w:val="en-GB" w:eastAsia="zh-CN"/>
        </w:rPr>
        <w:t>PTM</w:t>
      </w:r>
      <w:proofErr w:type="spellEnd"/>
      <w:r w:rsidR="00843FFD">
        <w:rPr>
          <w:lang w:val="en-GB" w:eastAsia="zh-CN"/>
        </w:rPr>
        <w:t xml:space="preserve"> and </w:t>
      </w:r>
      <w:proofErr w:type="spellStart"/>
      <w:r w:rsidR="00843FFD" w:rsidRPr="00796C2A">
        <w:rPr>
          <w:i/>
          <w:iCs/>
          <w:lang w:val="en-GB" w:eastAsia="zh-CN"/>
        </w:rPr>
        <w:t>drx-InactivityTimer</w:t>
      </w:r>
      <w:r w:rsidR="00843FFD">
        <w:rPr>
          <w:i/>
          <w:iCs/>
          <w:lang w:val="en-GB" w:eastAsia="zh-CN"/>
        </w:rPr>
        <w:t>PTM</w:t>
      </w:r>
      <w:proofErr w:type="spellEnd"/>
      <w:r w:rsidR="00843FFD">
        <w:rPr>
          <w:i/>
          <w:iCs/>
          <w:lang w:val="en-GB" w:eastAsia="zh-CN"/>
        </w:rPr>
        <w:t xml:space="preserve"> </w:t>
      </w:r>
      <w:r w:rsidR="00843FFD">
        <w:rPr>
          <w:lang w:val="en-GB" w:eastAsia="zh-CN"/>
        </w:rPr>
        <w:t xml:space="preserve">timer for that G-RNTI. </w:t>
      </w:r>
    </w:p>
    <w:p w14:paraId="0A777AEF" w14:textId="4BA60BCE" w:rsidR="00843FFD" w:rsidRPr="00843FFD" w:rsidRDefault="00843FFD" w:rsidP="006726D8">
      <w:pPr>
        <w:rPr>
          <w:lang w:val="en-GB" w:eastAsia="zh-CN"/>
        </w:rPr>
      </w:pPr>
      <w:r>
        <w:rPr>
          <w:lang w:val="en-GB" w:eastAsia="zh-CN"/>
        </w:rPr>
        <w:t xml:space="preserve">We do not think that it is likely that two sessions are deactivated at the same time, i.e. we assume that these events are not correlated. </w:t>
      </w:r>
    </w:p>
    <w:p w14:paraId="5E650D32" w14:textId="77777777" w:rsidR="009D725A" w:rsidRDefault="009D725A" w:rsidP="009D725A">
      <w:pPr>
        <w:pStyle w:val="Heading1"/>
        <w:jc w:val="both"/>
      </w:pPr>
      <w:bookmarkStart w:id="7" w:name="_Toc242573360"/>
      <w:r>
        <w:t>Summary</w:t>
      </w:r>
      <w:bookmarkEnd w:id="7"/>
    </w:p>
    <w:p w14:paraId="65B81F03" w14:textId="38577D26" w:rsidR="001659F2" w:rsidRDefault="001659F2" w:rsidP="001659F2">
      <w:bookmarkStart w:id="8" w:name="_Toc242573361"/>
      <w:r>
        <w:t xml:space="preserve">RAN2 is kindly asked to </w:t>
      </w:r>
      <w:r w:rsidR="00910638">
        <w:t xml:space="preserve">discuss </w:t>
      </w:r>
      <w:r w:rsidR="00493109">
        <w:t>inactivity</w:t>
      </w:r>
      <w:r w:rsidR="00B93F34">
        <w:t xml:space="preserve"> with multicast</w:t>
      </w:r>
      <w:r>
        <w:t xml:space="preserve">: </w:t>
      </w:r>
    </w:p>
    <w:bookmarkEnd w:id="8"/>
    <w:p w14:paraId="6E169168" w14:textId="77777777" w:rsidR="00493109" w:rsidRPr="00191985" w:rsidRDefault="00493109" w:rsidP="00493109">
      <w:pPr>
        <w:rPr>
          <w:lang w:val="de-DE"/>
        </w:rPr>
      </w:pPr>
      <w:r w:rsidRPr="00C21C5B">
        <w:rPr>
          <w:b/>
          <w:bCs/>
          <w:lang w:val="de-DE"/>
        </w:rPr>
        <w:t xml:space="preserve">Observation </w:t>
      </w:r>
      <w:r>
        <w:rPr>
          <w:b/>
          <w:bCs/>
          <w:lang w:val="de-DE"/>
        </w:rPr>
        <w:t>1</w:t>
      </w:r>
      <w:r>
        <w:rPr>
          <w:lang w:val="de-DE"/>
        </w:rPr>
        <w:t xml:space="preserve">. There can be scalability issues to handle large groups of multicast UEs in connected mode in Rel-17. </w:t>
      </w:r>
    </w:p>
    <w:p w14:paraId="72D52409" w14:textId="77777777" w:rsidR="00493109" w:rsidRPr="00754949" w:rsidRDefault="00493109" w:rsidP="00493109">
      <w:pPr>
        <w:rPr>
          <w:b/>
          <w:bCs/>
          <w:lang w:val="de-DE"/>
        </w:rPr>
      </w:pPr>
      <w:r w:rsidRPr="00754949">
        <w:rPr>
          <w:b/>
          <w:bCs/>
          <w:lang w:val="de-DE"/>
        </w:rPr>
        <w:t xml:space="preserve">Observation </w:t>
      </w:r>
      <w:r>
        <w:rPr>
          <w:b/>
          <w:bCs/>
          <w:lang w:val="de-DE"/>
        </w:rPr>
        <w:t xml:space="preserve">2: </w:t>
      </w:r>
      <w:r w:rsidRPr="00B93F34">
        <w:rPr>
          <w:lang w:val="de-DE"/>
        </w:rPr>
        <w:t>The CN and RAN inactivity timers are implementation dependent with a different scope.</w:t>
      </w:r>
    </w:p>
    <w:p w14:paraId="75D464C7" w14:textId="77777777" w:rsidR="00493109" w:rsidRPr="00B93F34" w:rsidRDefault="00493109" w:rsidP="00493109">
      <w:pPr>
        <w:rPr>
          <w:lang w:val="de-DE"/>
        </w:rPr>
      </w:pPr>
      <w:r w:rsidRPr="00774637">
        <w:rPr>
          <w:b/>
          <w:bCs/>
          <w:lang w:val="de-DE"/>
        </w:rPr>
        <w:t xml:space="preserve">Observation </w:t>
      </w:r>
      <w:r>
        <w:rPr>
          <w:b/>
          <w:bCs/>
          <w:lang w:val="de-DE"/>
        </w:rPr>
        <w:t xml:space="preserve">3: </w:t>
      </w:r>
      <w:r w:rsidRPr="00B93F34">
        <w:rPr>
          <w:lang w:val="de-DE"/>
        </w:rPr>
        <w:t>Soon after deactivation the CN may activate the session again and start transmitting multicast data which may cause UEs that are released to lose data.</w:t>
      </w:r>
    </w:p>
    <w:p w14:paraId="702B1BB4" w14:textId="77777777" w:rsidR="00493109" w:rsidRPr="00B93F34" w:rsidRDefault="00493109" w:rsidP="00493109">
      <w:pPr>
        <w:rPr>
          <w:lang w:val="de-DE"/>
        </w:rPr>
      </w:pPr>
      <w:r w:rsidRPr="00F01489">
        <w:rPr>
          <w:b/>
          <w:bCs/>
          <w:lang w:val="de-DE"/>
        </w:rPr>
        <w:t xml:space="preserve">Observation </w:t>
      </w:r>
      <w:r>
        <w:rPr>
          <w:b/>
          <w:bCs/>
          <w:lang w:val="de-DE"/>
        </w:rPr>
        <w:t xml:space="preserve">4: </w:t>
      </w:r>
      <w:r w:rsidRPr="00B93F34">
        <w:rPr>
          <w:lang w:val="de-DE"/>
        </w:rPr>
        <w:t>The gNB can decide not to release a multicast UE in connected mode to avoid potential latency issues and loss of data for the UE to return to connected mode when the session is activated again and data transmission is re-started.</w:t>
      </w:r>
    </w:p>
    <w:p w14:paraId="40D2BA82" w14:textId="0F68ED01" w:rsidR="00493109" w:rsidRPr="00B93F34" w:rsidRDefault="00493109" w:rsidP="00493109">
      <w:pPr>
        <w:rPr>
          <w:lang w:val="de-DE"/>
        </w:rPr>
      </w:pPr>
      <w:r>
        <w:rPr>
          <w:b/>
          <w:bCs/>
          <w:lang w:val="de-DE"/>
        </w:rPr>
        <w:t xml:space="preserve">Observation 5: </w:t>
      </w:r>
      <w:r w:rsidRPr="00B93F34">
        <w:rPr>
          <w:lang w:val="de-DE"/>
        </w:rPr>
        <w:t>Short data inactivity during an active multicast session is handled by connected mode DRX.</w:t>
      </w:r>
    </w:p>
    <w:p w14:paraId="4758FCCE" w14:textId="77777777" w:rsidR="00B93F34" w:rsidRPr="00774637" w:rsidRDefault="00B93F34" w:rsidP="00493109">
      <w:pPr>
        <w:rPr>
          <w:b/>
          <w:bCs/>
          <w:lang w:val="de-DE"/>
        </w:rPr>
      </w:pPr>
    </w:p>
    <w:p w14:paraId="6F49D947" w14:textId="77777777" w:rsidR="00493109" w:rsidRPr="00B93F34" w:rsidRDefault="00493109" w:rsidP="00493109">
      <w:pPr>
        <w:rPr>
          <w:lang w:val="de-DE"/>
        </w:rPr>
      </w:pPr>
      <w:r w:rsidRPr="00774637">
        <w:rPr>
          <w:b/>
          <w:bCs/>
          <w:lang w:val="de-DE"/>
        </w:rPr>
        <w:t>Proposal</w:t>
      </w:r>
      <w:r>
        <w:rPr>
          <w:b/>
          <w:bCs/>
          <w:lang w:val="de-DE"/>
        </w:rPr>
        <w:t xml:space="preserve"> 1: </w:t>
      </w:r>
      <w:r w:rsidRPr="00B93F34">
        <w:rPr>
          <w:lang w:val="de-DE"/>
        </w:rPr>
        <w:t>gNB actions when a multicast session is deactivated are left to gNB implementation.</w:t>
      </w:r>
    </w:p>
    <w:p w14:paraId="097B5F9D" w14:textId="77777777" w:rsidR="0015765C" w:rsidRPr="004F4CFB" w:rsidRDefault="0015765C" w:rsidP="0015765C">
      <w:pPr>
        <w:rPr>
          <w:lang w:val="en-GB" w:eastAsia="zh-CN"/>
        </w:rPr>
      </w:pPr>
      <w:r w:rsidRPr="000D7FEB">
        <w:rPr>
          <w:b/>
          <w:bCs/>
          <w:lang w:val="en-GB" w:eastAsia="zh-CN"/>
        </w:rPr>
        <w:lastRenderedPageBreak/>
        <w:t xml:space="preserve">Proposal </w:t>
      </w:r>
      <w:r>
        <w:rPr>
          <w:b/>
          <w:bCs/>
          <w:lang w:val="en-GB" w:eastAsia="zh-CN"/>
        </w:rPr>
        <w:t>2</w:t>
      </w:r>
      <w:r>
        <w:rPr>
          <w:lang w:val="en-GB" w:eastAsia="zh-CN"/>
        </w:rPr>
        <w:t xml:space="preserve">: Support short DRX with PTM DRX provided that Short DRX support is mandatory for UE supporting multicast. </w:t>
      </w:r>
    </w:p>
    <w:p w14:paraId="3E856A7D" w14:textId="77777777" w:rsidR="00493109" w:rsidRDefault="00493109" w:rsidP="00493109">
      <w:pPr>
        <w:rPr>
          <w:lang w:val="en-GB" w:eastAsia="zh-CN"/>
        </w:rPr>
      </w:pPr>
      <w:r w:rsidRPr="000D7FEB">
        <w:rPr>
          <w:b/>
          <w:bCs/>
          <w:lang w:val="en-GB" w:eastAsia="zh-CN"/>
        </w:rPr>
        <w:t xml:space="preserve">Proposal </w:t>
      </w:r>
      <w:r>
        <w:rPr>
          <w:b/>
          <w:bCs/>
          <w:lang w:val="en-GB" w:eastAsia="zh-CN"/>
        </w:rPr>
        <w:t>3</w:t>
      </w:r>
      <w:r>
        <w:rPr>
          <w:lang w:val="en-GB" w:eastAsia="zh-CN"/>
        </w:rPr>
        <w:t xml:space="preserve">: When the UE receives a DRX command MAC CE with DCI scrambled with G-RNTI then the UE stops </w:t>
      </w:r>
      <w:proofErr w:type="spellStart"/>
      <w:r w:rsidRPr="00796C2A">
        <w:rPr>
          <w:i/>
          <w:iCs/>
          <w:lang w:val="en-GB" w:eastAsia="zh-CN"/>
        </w:rPr>
        <w:t>drx-onDurationTimer</w:t>
      </w:r>
      <w:r>
        <w:rPr>
          <w:i/>
          <w:iCs/>
          <w:lang w:val="en-GB" w:eastAsia="zh-CN"/>
        </w:rPr>
        <w:t>PTM</w:t>
      </w:r>
      <w:proofErr w:type="spellEnd"/>
      <w:r>
        <w:rPr>
          <w:lang w:val="en-GB" w:eastAsia="zh-CN"/>
        </w:rPr>
        <w:t xml:space="preserve"> and </w:t>
      </w:r>
      <w:proofErr w:type="spellStart"/>
      <w:r w:rsidRPr="00796C2A">
        <w:rPr>
          <w:i/>
          <w:iCs/>
          <w:lang w:val="en-GB" w:eastAsia="zh-CN"/>
        </w:rPr>
        <w:t>drx-InactivityTimer</w:t>
      </w:r>
      <w:r>
        <w:rPr>
          <w:i/>
          <w:iCs/>
          <w:lang w:val="en-GB" w:eastAsia="zh-CN"/>
        </w:rPr>
        <w:t>PTM</w:t>
      </w:r>
      <w:proofErr w:type="spellEnd"/>
      <w:r>
        <w:rPr>
          <w:i/>
          <w:iCs/>
          <w:lang w:val="en-GB" w:eastAsia="zh-CN"/>
        </w:rPr>
        <w:t xml:space="preserve"> </w:t>
      </w:r>
      <w:r>
        <w:rPr>
          <w:lang w:val="en-GB" w:eastAsia="zh-CN"/>
        </w:rPr>
        <w:t xml:space="preserve">timer for that G-RNTI. </w:t>
      </w:r>
    </w:p>
    <w:p w14:paraId="5A81C4BE" w14:textId="77777777" w:rsidR="004B2088" w:rsidRDefault="004B2088" w:rsidP="004B2088">
      <w:pPr>
        <w:pStyle w:val="Heading1"/>
        <w:rPr>
          <w:noProof/>
        </w:rPr>
      </w:pPr>
      <w:r>
        <w:rPr>
          <w:noProof/>
        </w:rPr>
        <w:t>References</w:t>
      </w:r>
    </w:p>
    <w:p w14:paraId="02E63A81" w14:textId="1C480D52" w:rsidR="007A220D" w:rsidRPr="00A21EA0" w:rsidRDefault="00A21EA0" w:rsidP="004B2088">
      <w:pPr>
        <w:numPr>
          <w:ilvl w:val="0"/>
          <w:numId w:val="1"/>
        </w:numPr>
        <w:overflowPunct w:val="0"/>
        <w:autoSpaceDE w:val="0"/>
        <w:autoSpaceDN w:val="0"/>
        <w:adjustRightInd w:val="0"/>
        <w:spacing w:before="60" w:after="60"/>
        <w:textAlignment w:val="baseline"/>
        <w:rPr>
          <w:rFonts w:cs="Arial"/>
          <w:sz w:val="16"/>
          <w:szCs w:val="16"/>
          <w:lang w:val="de-DE"/>
        </w:rPr>
      </w:pPr>
      <w:bookmarkStart w:id="9" w:name="_Hlk85712466"/>
      <w:r w:rsidRPr="00A21EA0">
        <w:rPr>
          <w:sz w:val="16"/>
          <w:szCs w:val="16"/>
        </w:rPr>
        <w:t>R2-2110319</w:t>
      </w:r>
      <w:bookmarkEnd w:id="9"/>
      <w:r w:rsidR="004B7C70" w:rsidRPr="00A21EA0">
        <w:rPr>
          <w:rFonts w:cs="Arial"/>
          <w:sz w:val="16"/>
          <w:szCs w:val="16"/>
          <w:lang w:val="de-DE"/>
        </w:rPr>
        <w:t xml:space="preserve">, </w:t>
      </w:r>
      <w:r w:rsidR="004B7C70" w:rsidRPr="00A21EA0">
        <w:rPr>
          <w:rFonts w:cs="Arial"/>
          <w:i/>
          <w:iCs/>
          <w:sz w:val="16"/>
          <w:szCs w:val="16"/>
          <w:lang w:val="de-DE"/>
        </w:rPr>
        <w:t>[Post115-e][092][MBS] Remaining User plane issues</w:t>
      </w:r>
      <w:r w:rsidR="004B7C70" w:rsidRPr="00A21EA0">
        <w:rPr>
          <w:rFonts w:cs="Arial"/>
          <w:sz w:val="16"/>
          <w:szCs w:val="16"/>
          <w:lang w:val="de-DE"/>
        </w:rPr>
        <w:t>, Report, Lenovo, RAN2#116-e</w:t>
      </w:r>
      <w:r>
        <w:rPr>
          <w:rFonts w:cs="Arial"/>
          <w:sz w:val="16"/>
          <w:szCs w:val="16"/>
          <w:lang w:val="de-DE"/>
        </w:rPr>
        <w:t xml:space="preserve"> (</w:t>
      </w:r>
      <w:hyperlink r:id="rId9" w:history="1">
        <w:r w:rsidRPr="00A21EA0">
          <w:rPr>
            <w:rStyle w:val="Hyperlink"/>
            <w:rFonts w:cs="Arial"/>
            <w:sz w:val="16"/>
            <w:szCs w:val="16"/>
            <w:lang w:val="de-DE"/>
          </w:rPr>
          <w:t>draft</w:t>
        </w:r>
      </w:hyperlink>
      <w:r>
        <w:rPr>
          <w:rFonts w:cs="Arial"/>
          <w:sz w:val="16"/>
          <w:szCs w:val="16"/>
          <w:lang w:val="de-DE"/>
        </w:rPr>
        <w:t>)</w:t>
      </w:r>
    </w:p>
    <w:p w14:paraId="3EF5BB78" w14:textId="0FB88D38" w:rsidR="005211F3" w:rsidRDefault="00934518" w:rsidP="004B2088">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5211F3">
          <w:rPr>
            <w:rStyle w:val="Hyperlink"/>
            <w:rFonts w:cs="Arial"/>
            <w:sz w:val="16"/>
            <w:szCs w:val="16"/>
            <w:lang w:val="de-DE"/>
          </w:rPr>
          <w:t>R2-2108926</w:t>
        </w:r>
      </w:hyperlink>
      <w:r w:rsidR="005211F3">
        <w:rPr>
          <w:rFonts w:cs="Arial"/>
          <w:sz w:val="16"/>
          <w:szCs w:val="16"/>
          <w:lang w:val="de-DE"/>
        </w:rPr>
        <w:t xml:space="preserve">, </w:t>
      </w:r>
      <w:r w:rsidR="005211F3" w:rsidRPr="00E15883">
        <w:rPr>
          <w:rFonts w:cs="Arial"/>
          <w:i/>
          <w:iCs/>
          <w:sz w:val="16"/>
          <w:szCs w:val="16"/>
          <w:lang w:val="de-DE"/>
        </w:rPr>
        <w:t>38.321 running CR for NR MBS</w:t>
      </w:r>
      <w:r w:rsidR="005211F3">
        <w:rPr>
          <w:rFonts w:cs="Arial"/>
          <w:sz w:val="16"/>
          <w:szCs w:val="16"/>
          <w:lang w:val="de-DE"/>
        </w:rPr>
        <w:t xml:space="preserve">, running CR 38.331, </w:t>
      </w:r>
      <w:r w:rsidR="00E15883">
        <w:rPr>
          <w:rFonts w:cs="Arial"/>
          <w:sz w:val="16"/>
          <w:szCs w:val="16"/>
          <w:lang w:val="de-DE"/>
        </w:rPr>
        <w:t>OPPO, RAN2#115-e</w:t>
      </w:r>
    </w:p>
    <w:p w14:paraId="07A8B214" w14:textId="77777777" w:rsidR="00C04DAC" w:rsidRPr="00343951" w:rsidRDefault="00C04DAC" w:rsidP="00343951">
      <w:pPr>
        <w:rPr>
          <w:lang w:val="de-DE"/>
        </w:rPr>
      </w:pPr>
    </w:p>
    <w:sectPr w:rsidR="00C04DAC" w:rsidRPr="00343951" w:rsidSect="00F551BA">
      <w:footerReference w:type="default" r:id="rId1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E36D4"/>
    <w:multiLevelType w:val="hybridMultilevel"/>
    <w:tmpl w:val="3F6C5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6C28AD"/>
    <w:multiLevelType w:val="hybridMultilevel"/>
    <w:tmpl w:val="4A0E8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36499"/>
    <w:multiLevelType w:val="hybridMultilevel"/>
    <w:tmpl w:val="2F261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1A408D"/>
    <w:multiLevelType w:val="hybridMultilevel"/>
    <w:tmpl w:val="446A2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CF0132"/>
    <w:multiLevelType w:val="hybridMultilevel"/>
    <w:tmpl w:val="31BE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253D09"/>
    <w:multiLevelType w:val="hybridMultilevel"/>
    <w:tmpl w:val="633EB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DF548EC"/>
    <w:multiLevelType w:val="hybridMultilevel"/>
    <w:tmpl w:val="22CA0B54"/>
    <w:lvl w:ilvl="0" w:tplc="DE7CE5BC">
      <w:start w:val="1"/>
      <w:numFmt w:val="bullet"/>
      <w:pStyle w:val="Agreement"/>
      <w:lvlText w:val="Þ"/>
      <w:lvlJc w:val="left"/>
      <w:pPr>
        <w:ind w:left="720" w:hanging="360"/>
      </w:pPr>
      <w:rPr>
        <w:rFonts w:ascii="Symbol" w:hAnsi="Symbol" w:hint="default"/>
        <w:b/>
        <w:i w:val="0"/>
        <w:color w:val="C45911" w:themeColor="accent2" w:themeShade="BF"/>
        <w:sz w:val="22"/>
      </w:rPr>
    </w:lvl>
    <w:lvl w:ilvl="1" w:tplc="EE142094">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7"/>
  </w:num>
  <w:num w:numId="5">
    <w:abstractNumId w:val="1"/>
  </w:num>
  <w:num w:numId="6">
    <w:abstractNumId w:val="9"/>
  </w:num>
  <w:num w:numId="7">
    <w:abstractNumId w:val="4"/>
  </w:num>
  <w:num w:numId="8">
    <w:abstractNumId w:val="5"/>
  </w:num>
  <w:num w:numId="9">
    <w:abstractNumId w:val="0"/>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7782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64F"/>
    <w:rsid w:val="000059B7"/>
    <w:rsid w:val="00005DC2"/>
    <w:rsid w:val="00006CE2"/>
    <w:rsid w:val="00011902"/>
    <w:rsid w:val="00012285"/>
    <w:rsid w:val="00013C93"/>
    <w:rsid w:val="00013E62"/>
    <w:rsid w:val="00020287"/>
    <w:rsid w:val="00020FFE"/>
    <w:rsid w:val="000211CC"/>
    <w:rsid w:val="0002181B"/>
    <w:rsid w:val="00024ADF"/>
    <w:rsid w:val="00025909"/>
    <w:rsid w:val="00025FC9"/>
    <w:rsid w:val="00027BEA"/>
    <w:rsid w:val="000343D3"/>
    <w:rsid w:val="000348EF"/>
    <w:rsid w:val="000362CF"/>
    <w:rsid w:val="0004162A"/>
    <w:rsid w:val="000464BA"/>
    <w:rsid w:val="0004760F"/>
    <w:rsid w:val="000529C6"/>
    <w:rsid w:val="00054991"/>
    <w:rsid w:val="000559F7"/>
    <w:rsid w:val="0005707A"/>
    <w:rsid w:val="00061674"/>
    <w:rsid w:val="00061A4D"/>
    <w:rsid w:val="00063945"/>
    <w:rsid w:val="00064C83"/>
    <w:rsid w:val="00065BE9"/>
    <w:rsid w:val="0006601A"/>
    <w:rsid w:val="000677EA"/>
    <w:rsid w:val="00070C3F"/>
    <w:rsid w:val="0007655C"/>
    <w:rsid w:val="00076BF6"/>
    <w:rsid w:val="00080B58"/>
    <w:rsid w:val="00080D29"/>
    <w:rsid w:val="00081027"/>
    <w:rsid w:val="0008686B"/>
    <w:rsid w:val="000912D2"/>
    <w:rsid w:val="0009603A"/>
    <w:rsid w:val="000964CD"/>
    <w:rsid w:val="000A20E0"/>
    <w:rsid w:val="000A2C40"/>
    <w:rsid w:val="000A360E"/>
    <w:rsid w:val="000A7088"/>
    <w:rsid w:val="000A7328"/>
    <w:rsid w:val="000A787E"/>
    <w:rsid w:val="000B2AED"/>
    <w:rsid w:val="000B47D4"/>
    <w:rsid w:val="000B593C"/>
    <w:rsid w:val="000B7944"/>
    <w:rsid w:val="000C0661"/>
    <w:rsid w:val="000C2CCE"/>
    <w:rsid w:val="000C3430"/>
    <w:rsid w:val="000C4330"/>
    <w:rsid w:val="000C4704"/>
    <w:rsid w:val="000C6C63"/>
    <w:rsid w:val="000D1253"/>
    <w:rsid w:val="000D25AE"/>
    <w:rsid w:val="000D2C35"/>
    <w:rsid w:val="000D4BC4"/>
    <w:rsid w:val="000D7FEB"/>
    <w:rsid w:val="000E2DC8"/>
    <w:rsid w:val="000E47A9"/>
    <w:rsid w:val="000E6807"/>
    <w:rsid w:val="000F2D1B"/>
    <w:rsid w:val="00102128"/>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5C3C"/>
    <w:rsid w:val="00145CA7"/>
    <w:rsid w:val="001460AC"/>
    <w:rsid w:val="00147469"/>
    <w:rsid w:val="00147E07"/>
    <w:rsid w:val="00150EAC"/>
    <w:rsid w:val="0015199E"/>
    <w:rsid w:val="0015765C"/>
    <w:rsid w:val="00164767"/>
    <w:rsid w:val="001648FB"/>
    <w:rsid w:val="001659F2"/>
    <w:rsid w:val="00172C20"/>
    <w:rsid w:val="0018353C"/>
    <w:rsid w:val="0018431E"/>
    <w:rsid w:val="001845B1"/>
    <w:rsid w:val="00191985"/>
    <w:rsid w:val="00191C5C"/>
    <w:rsid w:val="001924EE"/>
    <w:rsid w:val="00192610"/>
    <w:rsid w:val="00194E7F"/>
    <w:rsid w:val="001A148F"/>
    <w:rsid w:val="001A241E"/>
    <w:rsid w:val="001A3300"/>
    <w:rsid w:val="001A7903"/>
    <w:rsid w:val="001A7BB7"/>
    <w:rsid w:val="001B1926"/>
    <w:rsid w:val="001B241A"/>
    <w:rsid w:val="001B28DC"/>
    <w:rsid w:val="001B5A6D"/>
    <w:rsid w:val="001B6F62"/>
    <w:rsid w:val="001C0138"/>
    <w:rsid w:val="001C0ADE"/>
    <w:rsid w:val="001C6BCF"/>
    <w:rsid w:val="001D01C0"/>
    <w:rsid w:val="001D5744"/>
    <w:rsid w:val="001D5EC7"/>
    <w:rsid w:val="001E36D4"/>
    <w:rsid w:val="001E6A9C"/>
    <w:rsid w:val="001F13E9"/>
    <w:rsid w:val="001F2267"/>
    <w:rsid w:val="001F41B3"/>
    <w:rsid w:val="001F5CA1"/>
    <w:rsid w:val="002013B3"/>
    <w:rsid w:val="00206353"/>
    <w:rsid w:val="002114D0"/>
    <w:rsid w:val="00211629"/>
    <w:rsid w:val="00212767"/>
    <w:rsid w:val="002129BC"/>
    <w:rsid w:val="00215AB2"/>
    <w:rsid w:val="0021611D"/>
    <w:rsid w:val="00217ECC"/>
    <w:rsid w:val="0022376A"/>
    <w:rsid w:val="00225E0E"/>
    <w:rsid w:val="00225E2B"/>
    <w:rsid w:val="00226C55"/>
    <w:rsid w:val="002321E5"/>
    <w:rsid w:val="0023429F"/>
    <w:rsid w:val="00236881"/>
    <w:rsid w:val="00237DA0"/>
    <w:rsid w:val="00241371"/>
    <w:rsid w:val="00241971"/>
    <w:rsid w:val="00244267"/>
    <w:rsid w:val="002500A8"/>
    <w:rsid w:val="00250587"/>
    <w:rsid w:val="00260EC7"/>
    <w:rsid w:val="0026270F"/>
    <w:rsid w:val="0026367F"/>
    <w:rsid w:val="002654FA"/>
    <w:rsid w:val="002733D0"/>
    <w:rsid w:val="00273C32"/>
    <w:rsid w:val="00274E81"/>
    <w:rsid w:val="00281BCA"/>
    <w:rsid w:val="00282C4F"/>
    <w:rsid w:val="00283532"/>
    <w:rsid w:val="00283E2E"/>
    <w:rsid w:val="00285C6A"/>
    <w:rsid w:val="00286831"/>
    <w:rsid w:val="0028711E"/>
    <w:rsid w:val="00290477"/>
    <w:rsid w:val="002940F9"/>
    <w:rsid w:val="002950E1"/>
    <w:rsid w:val="00295270"/>
    <w:rsid w:val="00297106"/>
    <w:rsid w:val="002971AA"/>
    <w:rsid w:val="002A0C4E"/>
    <w:rsid w:val="002A16F8"/>
    <w:rsid w:val="002A2E7B"/>
    <w:rsid w:val="002A70F0"/>
    <w:rsid w:val="002B1EE7"/>
    <w:rsid w:val="002B45D6"/>
    <w:rsid w:val="002B4E28"/>
    <w:rsid w:val="002B6B64"/>
    <w:rsid w:val="002C1EF6"/>
    <w:rsid w:val="002C4082"/>
    <w:rsid w:val="002C6AEE"/>
    <w:rsid w:val="002D57C1"/>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36E88"/>
    <w:rsid w:val="00337BFA"/>
    <w:rsid w:val="00340FFE"/>
    <w:rsid w:val="0034374B"/>
    <w:rsid w:val="00343951"/>
    <w:rsid w:val="00352BFE"/>
    <w:rsid w:val="0035547C"/>
    <w:rsid w:val="00361092"/>
    <w:rsid w:val="00362C3B"/>
    <w:rsid w:val="003730EF"/>
    <w:rsid w:val="003752B4"/>
    <w:rsid w:val="0037552C"/>
    <w:rsid w:val="0037629E"/>
    <w:rsid w:val="0037719E"/>
    <w:rsid w:val="003807E2"/>
    <w:rsid w:val="00383177"/>
    <w:rsid w:val="00387975"/>
    <w:rsid w:val="00393247"/>
    <w:rsid w:val="00395015"/>
    <w:rsid w:val="003A5C51"/>
    <w:rsid w:val="003A6163"/>
    <w:rsid w:val="003A6BDD"/>
    <w:rsid w:val="003B5CD6"/>
    <w:rsid w:val="003C1556"/>
    <w:rsid w:val="003C1C5D"/>
    <w:rsid w:val="003C50C2"/>
    <w:rsid w:val="003D09AA"/>
    <w:rsid w:val="003D49F3"/>
    <w:rsid w:val="003D7733"/>
    <w:rsid w:val="003E085C"/>
    <w:rsid w:val="003E7AF9"/>
    <w:rsid w:val="003F1487"/>
    <w:rsid w:val="003F1522"/>
    <w:rsid w:val="003F191A"/>
    <w:rsid w:val="003F2284"/>
    <w:rsid w:val="003F30D6"/>
    <w:rsid w:val="003F697E"/>
    <w:rsid w:val="003F7F9E"/>
    <w:rsid w:val="00401136"/>
    <w:rsid w:val="00403769"/>
    <w:rsid w:val="00404F51"/>
    <w:rsid w:val="00406447"/>
    <w:rsid w:val="004074EE"/>
    <w:rsid w:val="004077CE"/>
    <w:rsid w:val="00411F7D"/>
    <w:rsid w:val="00412CF8"/>
    <w:rsid w:val="004132AD"/>
    <w:rsid w:val="00413B0F"/>
    <w:rsid w:val="00415988"/>
    <w:rsid w:val="004163CF"/>
    <w:rsid w:val="0041785F"/>
    <w:rsid w:val="00427098"/>
    <w:rsid w:val="00432CCD"/>
    <w:rsid w:val="00432CE1"/>
    <w:rsid w:val="00434E88"/>
    <w:rsid w:val="0043515D"/>
    <w:rsid w:val="0043788C"/>
    <w:rsid w:val="00444812"/>
    <w:rsid w:val="00445733"/>
    <w:rsid w:val="00445F25"/>
    <w:rsid w:val="00445FD8"/>
    <w:rsid w:val="00446BDF"/>
    <w:rsid w:val="00447C05"/>
    <w:rsid w:val="00451134"/>
    <w:rsid w:val="00451A3A"/>
    <w:rsid w:val="00455C91"/>
    <w:rsid w:val="00462E26"/>
    <w:rsid w:val="00464D2E"/>
    <w:rsid w:val="00465DAE"/>
    <w:rsid w:val="004661AB"/>
    <w:rsid w:val="0047097D"/>
    <w:rsid w:val="00482878"/>
    <w:rsid w:val="0048287D"/>
    <w:rsid w:val="0048475F"/>
    <w:rsid w:val="00491971"/>
    <w:rsid w:val="00491C79"/>
    <w:rsid w:val="00493109"/>
    <w:rsid w:val="004976F2"/>
    <w:rsid w:val="004A5FD9"/>
    <w:rsid w:val="004A7071"/>
    <w:rsid w:val="004B0216"/>
    <w:rsid w:val="004B10DE"/>
    <w:rsid w:val="004B17E2"/>
    <w:rsid w:val="004B2088"/>
    <w:rsid w:val="004B2FA1"/>
    <w:rsid w:val="004B43C2"/>
    <w:rsid w:val="004B4D17"/>
    <w:rsid w:val="004B6AA1"/>
    <w:rsid w:val="004B7C70"/>
    <w:rsid w:val="004C119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4CFB"/>
    <w:rsid w:val="004F6067"/>
    <w:rsid w:val="004F62E1"/>
    <w:rsid w:val="0050109B"/>
    <w:rsid w:val="0050273A"/>
    <w:rsid w:val="0050519F"/>
    <w:rsid w:val="00505AC7"/>
    <w:rsid w:val="005061EB"/>
    <w:rsid w:val="005073E2"/>
    <w:rsid w:val="00510DAC"/>
    <w:rsid w:val="00513A0A"/>
    <w:rsid w:val="00514C2F"/>
    <w:rsid w:val="00516650"/>
    <w:rsid w:val="0051782B"/>
    <w:rsid w:val="00517B15"/>
    <w:rsid w:val="005211F3"/>
    <w:rsid w:val="0052219A"/>
    <w:rsid w:val="00522CAB"/>
    <w:rsid w:val="005241C8"/>
    <w:rsid w:val="0052581A"/>
    <w:rsid w:val="00532DB1"/>
    <w:rsid w:val="00536D83"/>
    <w:rsid w:val="00541A8C"/>
    <w:rsid w:val="00542513"/>
    <w:rsid w:val="005433FA"/>
    <w:rsid w:val="00543C2D"/>
    <w:rsid w:val="00545B4A"/>
    <w:rsid w:val="00545B6C"/>
    <w:rsid w:val="00552732"/>
    <w:rsid w:val="00555E44"/>
    <w:rsid w:val="005575FA"/>
    <w:rsid w:val="00560550"/>
    <w:rsid w:val="005644C2"/>
    <w:rsid w:val="00564D25"/>
    <w:rsid w:val="00566CF0"/>
    <w:rsid w:val="0057505D"/>
    <w:rsid w:val="00575E8D"/>
    <w:rsid w:val="00583C42"/>
    <w:rsid w:val="00585607"/>
    <w:rsid w:val="00585F7E"/>
    <w:rsid w:val="00593072"/>
    <w:rsid w:val="00593BA2"/>
    <w:rsid w:val="00594CE5"/>
    <w:rsid w:val="005950C4"/>
    <w:rsid w:val="005A10D4"/>
    <w:rsid w:val="005A3115"/>
    <w:rsid w:val="005A4001"/>
    <w:rsid w:val="005B0E5B"/>
    <w:rsid w:val="005B3539"/>
    <w:rsid w:val="005B4B64"/>
    <w:rsid w:val="005B7E9E"/>
    <w:rsid w:val="005C16E7"/>
    <w:rsid w:val="005C4644"/>
    <w:rsid w:val="005C65A3"/>
    <w:rsid w:val="005D1894"/>
    <w:rsid w:val="005D2FD4"/>
    <w:rsid w:val="005D4EEC"/>
    <w:rsid w:val="005D6712"/>
    <w:rsid w:val="005D6EA6"/>
    <w:rsid w:val="005E0137"/>
    <w:rsid w:val="005E02ED"/>
    <w:rsid w:val="005E3D89"/>
    <w:rsid w:val="005E42AD"/>
    <w:rsid w:val="005E5482"/>
    <w:rsid w:val="005E6CA0"/>
    <w:rsid w:val="005E6F22"/>
    <w:rsid w:val="005F2971"/>
    <w:rsid w:val="005F3277"/>
    <w:rsid w:val="005F4199"/>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3EEA"/>
    <w:rsid w:val="00664529"/>
    <w:rsid w:val="00666EB6"/>
    <w:rsid w:val="006677BB"/>
    <w:rsid w:val="006726D8"/>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42BB"/>
    <w:rsid w:val="006E5B76"/>
    <w:rsid w:val="006E7D43"/>
    <w:rsid w:val="006F2930"/>
    <w:rsid w:val="006F30A0"/>
    <w:rsid w:val="006F691E"/>
    <w:rsid w:val="0070422F"/>
    <w:rsid w:val="00704408"/>
    <w:rsid w:val="007045A8"/>
    <w:rsid w:val="00706B10"/>
    <w:rsid w:val="00712CDD"/>
    <w:rsid w:val="00712DC4"/>
    <w:rsid w:val="0071555E"/>
    <w:rsid w:val="00717D75"/>
    <w:rsid w:val="007215C8"/>
    <w:rsid w:val="0072292D"/>
    <w:rsid w:val="00725A44"/>
    <w:rsid w:val="007269ED"/>
    <w:rsid w:val="00730790"/>
    <w:rsid w:val="00732AAE"/>
    <w:rsid w:val="0073304A"/>
    <w:rsid w:val="00733FF8"/>
    <w:rsid w:val="00734D32"/>
    <w:rsid w:val="00740114"/>
    <w:rsid w:val="007408D3"/>
    <w:rsid w:val="00744BD2"/>
    <w:rsid w:val="00745917"/>
    <w:rsid w:val="00750D3B"/>
    <w:rsid w:val="00754949"/>
    <w:rsid w:val="00755199"/>
    <w:rsid w:val="00757912"/>
    <w:rsid w:val="00764CCE"/>
    <w:rsid w:val="00767213"/>
    <w:rsid w:val="0077286C"/>
    <w:rsid w:val="00773ACC"/>
    <w:rsid w:val="00773DC4"/>
    <w:rsid w:val="00774637"/>
    <w:rsid w:val="00776F25"/>
    <w:rsid w:val="00782D8E"/>
    <w:rsid w:val="007837C7"/>
    <w:rsid w:val="00787E14"/>
    <w:rsid w:val="00793015"/>
    <w:rsid w:val="00793496"/>
    <w:rsid w:val="00796C2A"/>
    <w:rsid w:val="0079708B"/>
    <w:rsid w:val="00797CEE"/>
    <w:rsid w:val="007A220D"/>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0067"/>
    <w:rsid w:val="007F20CE"/>
    <w:rsid w:val="007F4DC3"/>
    <w:rsid w:val="007F72E1"/>
    <w:rsid w:val="008016A0"/>
    <w:rsid w:val="00805A8C"/>
    <w:rsid w:val="0081079F"/>
    <w:rsid w:val="00811F16"/>
    <w:rsid w:val="00812433"/>
    <w:rsid w:val="008165F9"/>
    <w:rsid w:val="00817FB2"/>
    <w:rsid w:val="00820D14"/>
    <w:rsid w:val="00825DCB"/>
    <w:rsid w:val="00830043"/>
    <w:rsid w:val="00834942"/>
    <w:rsid w:val="00834DE3"/>
    <w:rsid w:val="00842FC0"/>
    <w:rsid w:val="00843FFD"/>
    <w:rsid w:val="008440E1"/>
    <w:rsid w:val="00845C8A"/>
    <w:rsid w:val="00845DEA"/>
    <w:rsid w:val="0084641A"/>
    <w:rsid w:val="008467D0"/>
    <w:rsid w:val="008576A0"/>
    <w:rsid w:val="008576A8"/>
    <w:rsid w:val="00857ADA"/>
    <w:rsid w:val="00860856"/>
    <w:rsid w:val="00864238"/>
    <w:rsid w:val="008751B4"/>
    <w:rsid w:val="00876ABB"/>
    <w:rsid w:val="00876ED5"/>
    <w:rsid w:val="00882664"/>
    <w:rsid w:val="008843E9"/>
    <w:rsid w:val="00885671"/>
    <w:rsid w:val="00887CFE"/>
    <w:rsid w:val="00891598"/>
    <w:rsid w:val="00892941"/>
    <w:rsid w:val="00892BE1"/>
    <w:rsid w:val="00892FED"/>
    <w:rsid w:val="0089369E"/>
    <w:rsid w:val="0089383E"/>
    <w:rsid w:val="00893921"/>
    <w:rsid w:val="00895278"/>
    <w:rsid w:val="00895B54"/>
    <w:rsid w:val="0089695F"/>
    <w:rsid w:val="008A4C12"/>
    <w:rsid w:val="008A5D84"/>
    <w:rsid w:val="008A7039"/>
    <w:rsid w:val="008A7C5D"/>
    <w:rsid w:val="008B0F4A"/>
    <w:rsid w:val="008B126A"/>
    <w:rsid w:val="008B36BD"/>
    <w:rsid w:val="008B4B8C"/>
    <w:rsid w:val="008C0E48"/>
    <w:rsid w:val="008C226A"/>
    <w:rsid w:val="008C2808"/>
    <w:rsid w:val="008C3CEF"/>
    <w:rsid w:val="008C3DE9"/>
    <w:rsid w:val="008C4571"/>
    <w:rsid w:val="008C48B7"/>
    <w:rsid w:val="008C5D0F"/>
    <w:rsid w:val="008D29D3"/>
    <w:rsid w:val="008D3226"/>
    <w:rsid w:val="008D511C"/>
    <w:rsid w:val="008E0B00"/>
    <w:rsid w:val="008E1744"/>
    <w:rsid w:val="008E251D"/>
    <w:rsid w:val="008E26F9"/>
    <w:rsid w:val="008E78DC"/>
    <w:rsid w:val="008F7D64"/>
    <w:rsid w:val="0090043B"/>
    <w:rsid w:val="009074F9"/>
    <w:rsid w:val="00910638"/>
    <w:rsid w:val="00913C6C"/>
    <w:rsid w:val="00913C74"/>
    <w:rsid w:val="00914326"/>
    <w:rsid w:val="009166FE"/>
    <w:rsid w:val="009170CF"/>
    <w:rsid w:val="00920727"/>
    <w:rsid w:val="009216EB"/>
    <w:rsid w:val="00926CC2"/>
    <w:rsid w:val="009300B3"/>
    <w:rsid w:val="009300C8"/>
    <w:rsid w:val="0093141D"/>
    <w:rsid w:val="00931710"/>
    <w:rsid w:val="00934518"/>
    <w:rsid w:val="009350CE"/>
    <w:rsid w:val="00942F42"/>
    <w:rsid w:val="00943939"/>
    <w:rsid w:val="009464A0"/>
    <w:rsid w:val="00946BC1"/>
    <w:rsid w:val="00947EDE"/>
    <w:rsid w:val="00950C93"/>
    <w:rsid w:val="00950DD3"/>
    <w:rsid w:val="009518A0"/>
    <w:rsid w:val="0095458B"/>
    <w:rsid w:val="00954AEC"/>
    <w:rsid w:val="00955B10"/>
    <w:rsid w:val="00956B4E"/>
    <w:rsid w:val="00960606"/>
    <w:rsid w:val="00960B9C"/>
    <w:rsid w:val="009642FB"/>
    <w:rsid w:val="00965FE1"/>
    <w:rsid w:val="009661B0"/>
    <w:rsid w:val="00966569"/>
    <w:rsid w:val="00966906"/>
    <w:rsid w:val="009669EC"/>
    <w:rsid w:val="00967CC9"/>
    <w:rsid w:val="00972AAC"/>
    <w:rsid w:val="00975516"/>
    <w:rsid w:val="00977BBB"/>
    <w:rsid w:val="00980458"/>
    <w:rsid w:val="00985517"/>
    <w:rsid w:val="00985612"/>
    <w:rsid w:val="009876AF"/>
    <w:rsid w:val="0098771C"/>
    <w:rsid w:val="009938ED"/>
    <w:rsid w:val="009A0FD5"/>
    <w:rsid w:val="009A1476"/>
    <w:rsid w:val="009A24FC"/>
    <w:rsid w:val="009B03D5"/>
    <w:rsid w:val="009B7330"/>
    <w:rsid w:val="009C0ACC"/>
    <w:rsid w:val="009C38E7"/>
    <w:rsid w:val="009C518B"/>
    <w:rsid w:val="009C6E39"/>
    <w:rsid w:val="009D11CF"/>
    <w:rsid w:val="009D3D40"/>
    <w:rsid w:val="009D6008"/>
    <w:rsid w:val="009D725A"/>
    <w:rsid w:val="009E4560"/>
    <w:rsid w:val="009E744B"/>
    <w:rsid w:val="009E7C72"/>
    <w:rsid w:val="009F02FA"/>
    <w:rsid w:val="009F139E"/>
    <w:rsid w:val="009F567F"/>
    <w:rsid w:val="009F751D"/>
    <w:rsid w:val="00A029DE"/>
    <w:rsid w:val="00A04AFF"/>
    <w:rsid w:val="00A074E8"/>
    <w:rsid w:val="00A10808"/>
    <w:rsid w:val="00A10B08"/>
    <w:rsid w:val="00A11091"/>
    <w:rsid w:val="00A128F5"/>
    <w:rsid w:val="00A172D8"/>
    <w:rsid w:val="00A21EA0"/>
    <w:rsid w:val="00A22376"/>
    <w:rsid w:val="00A22EF1"/>
    <w:rsid w:val="00A24190"/>
    <w:rsid w:val="00A27224"/>
    <w:rsid w:val="00A321B5"/>
    <w:rsid w:val="00A32754"/>
    <w:rsid w:val="00A3289E"/>
    <w:rsid w:val="00A352A5"/>
    <w:rsid w:val="00A415F5"/>
    <w:rsid w:val="00A42B69"/>
    <w:rsid w:val="00A457CF"/>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47F3"/>
    <w:rsid w:val="00A7695D"/>
    <w:rsid w:val="00A769F6"/>
    <w:rsid w:val="00A8485B"/>
    <w:rsid w:val="00A87D00"/>
    <w:rsid w:val="00A91674"/>
    <w:rsid w:val="00A92227"/>
    <w:rsid w:val="00A96ED3"/>
    <w:rsid w:val="00AA125F"/>
    <w:rsid w:val="00AA1820"/>
    <w:rsid w:val="00AA36EE"/>
    <w:rsid w:val="00AA60EA"/>
    <w:rsid w:val="00AA61B3"/>
    <w:rsid w:val="00AA7389"/>
    <w:rsid w:val="00AA7495"/>
    <w:rsid w:val="00AB3D9D"/>
    <w:rsid w:val="00AB5F1A"/>
    <w:rsid w:val="00AB6F51"/>
    <w:rsid w:val="00AB701F"/>
    <w:rsid w:val="00AC0E27"/>
    <w:rsid w:val="00AC574A"/>
    <w:rsid w:val="00AC63CE"/>
    <w:rsid w:val="00AC644A"/>
    <w:rsid w:val="00AD4B91"/>
    <w:rsid w:val="00AD7BBA"/>
    <w:rsid w:val="00AE052B"/>
    <w:rsid w:val="00AE55BF"/>
    <w:rsid w:val="00AE57F7"/>
    <w:rsid w:val="00AF188F"/>
    <w:rsid w:val="00AF5EB7"/>
    <w:rsid w:val="00AF6208"/>
    <w:rsid w:val="00AF71DD"/>
    <w:rsid w:val="00B04F39"/>
    <w:rsid w:val="00B0690C"/>
    <w:rsid w:val="00B13B51"/>
    <w:rsid w:val="00B250D5"/>
    <w:rsid w:val="00B26CFB"/>
    <w:rsid w:val="00B32D49"/>
    <w:rsid w:val="00B36B6C"/>
    <w:rsid w:val="00B4455E"/>
    <w:rsid w:val="00B4464E"/>
    <w:rsid w:val="00B44CFE"/>
    <w:rsid w:val="00B46189"/>
    <w:rsid w:val="00B47DDD"/>
    <w:rsid w:val="00B50836"/>
    <w:rsid w:val="00B52DC7"/>
    <w:rsid w:val="00B52E2A"/>
    <w:rsid w:val="00B53F51"/>
    <w:rsid w:val="00B54454"/>
    <w:rsid w:val="00B5774B"/>
    <w:rsid w:val="00B57B3A"/>
    <w:rsid w:val="00B6314F"/>
    <w:rsid w:val="00B6392E"/>
    <w:rsid w:val="00B63FCB"/>
    <w:rsid w:val="00B6495E"/>
    <w:rsid w:val="00B64AC6"/>
    <w:rsid w:val="00B653C0"/>
    <w:rsid w:val="00B67904"/>
    <w:rsid w:val="00B701C2"/>
    <w:rsid w:val="00B71D9F"/>
    <w:rsid w:val="00B73D08"/>
    <w:rsid w:val="00B77417"/>
    <w:rsid w:val="00B843DF"/>
    <w:rsid w:val="00B8508E"/>
    <w:rsid w:val="00B85A59"/>
    <w:rsid w:val="00B92FD5"/>
    <w:rsid w:val="00B93A99"/>
    <w:rsid w:val="00B93F34"/>
    <w:rsid w:val="00B94AB5"/>
    <w:rsid w:val="00B95CD3"/>
    <w:rsid w:val="00BA1E62"/>
    <w:rsid w:val="00BA633E"/>
    <w:rsid w:val="00BB2636"/>
    <w:rsid w:val="00BB39E9"/>
    <w:rsid w:val="00BB704B"/>
    <w:rsid w:val="00BC02B0"/>
    <w:rsid w:val="00BC173D"/>
    <w:rsid w:val="00BC740F"/>
    <w:rsid w:val="00BD0CC3"/>
    <w:rsid w:val="00BD12AC"/>
    <w:rsid w:val="00BD34F9"/>
    <w:rsid w:val="00BD57B1"/>
    <w:rsid w:val="00BD64D2"/>
    <w:rsid w:val="00BE0875"/>
    <w:rsid w:val="00BE4B38"/>
    <w:rsid w:val="00BE4D1B"/>
    <w:rsid w:val="00BF69E7"/>
    <w:rsid w:val="00BF7002"/>
    <w:rsid w:val="00BF7D26"/>
    <w:rsid w:val="00C02D53"/>
    <w:rsid w:val="00C04BF5"/>
    <w:rsid w:val="00C04DAC"/>
    <w:rsid w:val="00C04DC6"/>
    <w:rsid w:val="00C126DD"/>
    <w:rsid w:val="00C145B6"/>
    <w:rsid w:val="00C16F15"/>
    <w:rsid w:val="00C20CA4"/>
    <w:rsid w:val="00C21C5B"/>
    <w:rsid w:val="00C24C7E"/>
    <w:rsid w:val="00C26256"/>
    <w:rsid w:val="00C35252"/>
    <w:rsid w:val="00C36420"/>
    <w:rsid w:val="00C36C06"/>
    <w:rsid w:val="00C41466"/>
    <w:rsid w:val="00C415DA"/>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5ED7"/>
    <w:rsid w:val="00C96A72"/>
    <w:rsid w:val="00C9729B"/>
    <w:rsid w:val="00CA1C76"/>
    <w:rsid w:val="00CA280A"/>
    <w:rsid w:val="00CA315B"/>
    <w:rsid w:val="00CB060D"/>
    <w:rsid w:val="00CB1753"/>
    <w:rsid w:val="00CC00D8"/>
    <w:rsid w:val="00CC1F1A"/>
    <w:rsid w:val="00CC2C63"/>
    <w:rsid w:val="00CC308A"/>
    <w:rsid w:val="00CC4695"/>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6507"/>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58EA"/>
    <w:rsid w:val="00D56465"/>
    <w:rsid w:val="00D565E3"/>
    <w:rsid w:val="00D56A5F"/>
    <w:rsid w:val="00D60A8B"/>
    <w:rsid w:val="00D6379E"/>
    <w:rsid w:val="00D63F57"/>
    <w:rsid w:val="00D641CF"/>
    <w:rsid w:val="00D64441"/>
    <w:rsid w:val="00D74E12"/>
    <w:rsid w:val="00D77EA5"/>
    <w:rsid w:val="00D81F6F"/>
    <w:rsid w:val="00D82E74"/>
    <w:rsid w:val="00D87F0D"/>
    <w:rsid w:val="00D92185"/>
    <w:rsid w:val="00D936ED"/>
    <w:rsid w:val="00D95D58"/>
    <w:rsid w:val="00D97D81"/>
    <w:rsid w:val="00DA42FF"/>
    <w:rsid w:val="00DB1D4B"/>
    <w:rsid w:val="00DB4026"/>
    <w:rsid w:val="00DB4F7D"/>
    <w:rsid w:val="00DB5BC6"/>
    <w:rsid w:val="00DB66D3"/>
    <w:rsid w:val="00DB7DF3"/>
    <w:rsid w:val="00DC1553"/>
    <w:rsid w:val="00DD43B0"/>
    <w:rsid w:val="00DD5520"/>
    <w:rsid w:val="00DD7378"/>
    <w:rsid w:val="00DD74E8"/>
    <w:rsid w:val="00DE0637"/>
    <w:rsid w:val="00DE27BC"/>
    <w:rsid w:val="00DE50F3"/>
    <w:rsid w:val="00DE5650"/>
    <w:rsid w:val="00DE5A53"/>
    <w:rsid w:val="00DE6127"/>
    <w:rsid w:val="00DF0630"/>
    <w:rsid w:val="00DF1245"/>
    <w:rsid w:val="00DF2ACA"/>
    <w:rsid w:val="00E005F2"/>
    <w:rsid w:val="00E0108F"/>
    <w:rsid w:val="00E01BFF"/>
    <w:rsid w:val="00E043CB"/>
    <w:rsid w:val="00E045D3"/>
    <w:rsid w:val="00E1349E"/>
    <w:rsid w:val="00E1451D"/>
    <w:rsid w:val="00E15883"/>
    <w:rsid w:val="00E16784"/>
    <w:rsid w:val="00E20796"/>
    <w:rsid w:val="00E21216"/>
    <w:rsid w:val="00E2135F"/>
    <w:rsid w:val="00E2438D"/>
    <w:rsid w:val="00E24A3F"/>
    <w:rsid w:val="00E30B37"/>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002A"/>
    <w:rsid w:val="00E850C5"/>
    <w:rsid w:val="00E852A2"/>
    <w:rsid w:val="00E866C6"/>
    <w:rsid w:val="00E87830"/>
    <w:rsid w:val="00E92C32"/>
    <w:rsid w:val="00E95697"/>
    <w:rsid w:val="00E95D22"/>
    <w:rsid w:val="00E976CE"/>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EF3FC9"/>
    <w:rsid w:val="00EF64F7"/>
    <w:rsid w:val="00EF7DA2"/>
    <w:rsid w:val="00F01489"/>
    <w:rsid w:val="00F0507B"/>
    <w:rsid w:val="00F06A51"/>
    <w:rsid w:val="00F10C5C"/>
    <w:rsid w:val="00F117AC"/>
    <w:rsid w:val="00F120D3"/>
    <w:rsid w:val="00F124D1"/>
    <w:rsid w:val="00F13A97"/>
    <w:rsid w:val="00F151A0"/>
    <w:rsid w:val="00F22F38"/>
    <w:rsid w:val="00F2498D"/>
    <w:rsid w:val="00F2538D"/>
    <w:rsid w:val="00F259D8"/>
    <w:rsid w:val="00F26244"/>
    <w:rsid w:val="00F26383"/>
    <w:rsid w:val="00F26D58"/>
    <w:rsid w:val="00F30BBA"/>
    <w:rsid w:val="00F31234"/>
    <w:rsid w:val="00F31368"/>
    <w:rsid w:val="00F32CEF"/>
    <w:rsid w:val="00F32EF1"/>
    <w:rsid w:val="00F33BD6"/>
    <w:rsid w:val="00F342CC"/>
    <w:rsid w:val="00F40933"/>
    <w:rsid w:val="00F42E1E"/>
    <w:rsid w:val="00F51F15"/>
    <w:rsid w:val="00F551BA"/>
    <w:rsid w:val="00F558B4"/>
    <w:rsid w:val="00F55A37"/>
    <w:rsid w:val="00F60746"/>
    <w:rsid w:val="00F611EB"/>
    <w:rsid w:val="00F62591"/>
    <w:rsid w:val="00F65811"/>
    <w:rsid w:val="00F70A76"/>
    <w:rsid w:val="00F711E2"/>
    <w:rsid w:val="00F726B8"/>
    <w:rsid w:val="00F8408F"/>
    <w:rsid w:val="00F84730"/>
    <w:rsid w:val="00F906EF"/>
    <w:rsid w:val="00F9288C"/>
    <w:rsid w:val="00F96555"/>
    <w:rsid w:val="00FA0512"/>
    <w:rsid w:val="00FA1742"/>
    <w:rsid w:val="00FA239A"/>
    <w:rsid w:val="00FA27C0"/>
    <w:rsid w:val="00FA4143"/>
    <w:rsid w:val="00FA62B9"/>
    <w:rsid w:val="00FA69D3"/>
    <w:rsid w:val="00FA7C74"/>
    <w:rsid w:val="00FB00A5"/>
    <w:rsid w:val="00FB022C"/>
    <w:rsid w:val="00FB3892"/>
    <w:rsid w:val="00FB3E3E"/>
    <w:rsid w:val="00FB4C7C"/>
    <w:rsid w:val="00FB6C5D"/>
    <w:rsid w:val="00FC118E"/>
    <w:rsid w:val="00FC1207"/>
    <w:rsid w:val="00FC2706"/>
    <w:rsid w:val="00FC4BB5"/>
    <w:rsid w:val="00FD1C75"/>
    <w:rsid w:val="00FD21BC"/>
    <w:rsid w:val="00FD304B"/>
    <w:rsid w:val="00FD4EAB"/>
    <w:rsid w:val="00FE5CDF"/>
    <w:rsid w:val="00FE5E4E"/>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65C"/>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206353"/>
    <w:pPr>
      <w:spacing w:before="40" w:after="0"/>
    </w:pPr>
    <w:rPr>
      <w:rFonts w:eastAsia="MS Mincho"/>
      <w:i/>
      <w:noProof/>
      <w:sz w:val="18"/>
      <w:szCs w:val="24"/>
      <w:lang w:val="en-GB" w:eastAsia="en-GB"/>
    </w:rPr>
  </w:style>
  <w:style w:type="character" w:customStyle="1" w:styleId="CommentsChar">
    <w:name w:val="Comments Char"/>
    <w:link w:val="Comments"/>
    <w:qFormat/>
    <w:rsid w:val="00206353"/>
    <w:rPr>
      <w:rFonts w:ascii="Arial" w:eastAsia="MS Mincho" w:hAnsi="Arial"/>
      <w:i/>
      <w:noProof/>
      <w:sz w:val="18"/>
      <w:szCs w:val="24"/>
    </w:rPr>
  </w:style>
  <w:style w:type="character" w:customStyle="1" w:styleId="B1Char1">
    <w:name w:val="B1 Char1"/>
    <w:qFormat/>
    <w:locked/>
    <w:rsid w:val="009B03D5"/>
    <w:rPr>
      <w:rFonts w:ascii="Times New Roman" w:hAnsi="Times New Roman"/>
    </w:rPr>
  </w:style>
  <w:style w:type="paragraph" w:customStyle="1" w:styleId="Agreement">
    <w:name w:val="Agreement"/>
    <w:basedOn w:val="Normal"/>
    <w:next w:val="Normal"/>
    <w:uiPriority w:val="99"/>
    <w:qFormat/>
    <w:rsid w:val="009B03D5"/>
    <w:pPr>
      <w:numPr>
        <w:numId w:val="6"/>
      </w:numPr>
      <w:spacing w:before="60" w:after="0"/>
    </w:pPr>
    <w:rPr>
      <w:rFonts w:eastAsia="MS Mincho"/>
      <w:b/>
      <w:szCs w:val="24"/>
      <w:lang w:val="en-GB" w:eastAsia="en-GB"/>
    </w:rPr>
  </w:style>
  <w:style w:type="paragraph" w:styleId="BodyText">
    <w:name w:val="Body Text"/>
    <w:basedOn w:val="Normal"/>
    <w:link w:val="BodyTextChar"/>
    <w:rsid w:val="009E4560"/>
    <w:pPr>
      <w:overflowPunct w:val="0"/>
      <w:autoSpaceDE w:val="0"/>
      <w:autoSpaceDN w:val="0"/>
      <w:adjustRightInd w:val="0"/>
      <w:spacing w:after="120"/>
      <w:jc w:val="both"/>
      <w:textAlignment w:val="baseline"/>
    </w:pPr>
    <w:rPr>
      <w:rFonts w:eastAsia="Times New Roman"/>
      <w:szCs w:val="20"/>
      <w:lang w:val="en-GB" w:eastAsia="zh-CN"/>
    </w:rPr>
  </w:style>
  <w:style w:type="character" w:customStyle="1" w:styleId="BodyTextChar">
    <w:name w:val="Body Text Char"/>
    <w:basedOn w:val="DefaultParagraphFont"/>
    <w:link w:val="BodyText"/>
    <w:rsid w:val="009E4560"/>
    <w:rPr>
      <w:rFonts w:ascii="Arial" w:eastAsia="Times New Roman" w:hAnsi="Arial"/>
      <w:lang w:eastAsia="zh-CN"/>
    </w:rPr>
  </w:style>
  <w:style w:type="paragraph" w:customStyle="1" w:styleId="Proposal">
    <w:name w:val="Proposal"/>
    <w:basedOn w:val="BodyText"/>
    <w:rsid w:val="009E4560"/>
    <w:pPr>
      <w:numPr>
        <w:numId w:val="7"/>
      </w:numPr>
      <w:tabs>
        <w:tab w:val="clear" w:pos="1304"/>
        <w:tab w:val="left" w:pos="1701"/>
      </w:tabs>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0774">
      <w:bodyDiv w:val="1"/>
      <w:marLeft w:val="0"/>
      <w:marRight w:val="0"/>
      <w:marTop w:val="0"/>
      <w:marBottom w:val="0"/>
      <w:divBdr>
        <w:top w:val="none" w:sz="0" w:space="0" w:color="auto"/>
        <w:left w:val="none" w:sz="0" w:space="0" w:color="auto"/>
        <w:bottom w:val="none" w:sz="0" w:space="0" w:color="auto"/>
        <w:right w:val="none" w:sz="0" w:space="0" w:color="auto"/>
      </w:divBdr>
    </w:div>
    <w:div w:id="19327542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2581622">
      <w:bodyDiv w:val="1"/>
      <w:marLeft w:val="0"/>
      <w:marRight w:val="0"/>
      <w:marTop w:val="0"/>
      <w:marBottom w:val="0"/>
      <w:divBdr>
        <w:top w:val="none" w:sz="0" w:space="0" w:color="auto"/>
        <w:left w:val="none" w:sz="0" w:space="0" w:color="auto"/>
        <w:bottom w:val="none" w:sz="0" w:space="0" w:color="auto"/>
        <w:right w:val="none" w:sz="0" w:space="0" w:color="auto"/>
      </w:divBdr>
    </w:div>
    <w:div w:id="336466043">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8469723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5194813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8746569">
      <w:bodyDiv w:val="1"/>
      <w:marLeft w:val="0"/>
      <w:marRight w:val="0"/>
      <w:marTop w:val="0"/>
      <w:marBottom w:val="0"/>
      <w:divBdr>
        <w:top w:val="none" w:sz="0" w:space="0" w:color="auto"/>
        <w:left w:val="none" w:sz="0" w:space="0" w:color="auto"/>
        <w:bottom w:val="none" w:sz="0" w:space="0" w:color="auto"/>
        <w:right w:val="none" w:sz="0" w:space="0" w:color="auto"/>
      </w:divBdr>
    </w:div>
    <w:div w:id="1800878498">
      <w:bodyDiv w:val="1"/>
      <w:marLeft w:val="0"/>
      <w:marRight w:val="0"/>
      <w:marTop w:val="0"/>
      <w:marBottom w:val="0"/>
      <w:divBdr>
        <w:top w:val="none" w:sz="0" w:space="0" w:color="auto"/>
        <w:left w:val="none" w:sz="0" w:space="0" w:color="auto"/>
        <w:bottom w:val="none" w:sz="0" w:space="0" w:color="auto"/>
        <w:right w:val="none" w:sz="0" w:space="0" w:color="auto"/>
      </w:divBdr>
    </w:div>
    <w:div w:id="180364719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9755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2_RL2//TSGR2_115-e/Docs/R2-2108926.zip" TargetMode="External"/><Relationship Id="rId4" Type="http://schemas.openxmlformats.org/officeDocument/2006/relationships/webSettings" Target="webSettings.xml"/><Relationship Id="rId9" Type="http://schemas.openxmlformats.org/officeDocument/2006/relationships/hyperlink" Target="https://www.3gpp.org/ftp/Email_Discussions/RAN2/%5BRAN2%23115-e%5D/%5BPost115-e%5D%5B092%5D%5BMBS%5D%20Remaining%20User%20plane%20issues%20(Lenovo)/~%24ost115-e%5D%5B092%5D%5BMBS%5D%20UP%20issues_v00_rap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1957</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cp:revision>
  <cp:lastPrinted>2009-10-21T14:47:00Z</cp:lastPrinted>
  <dcterms:created xsi:type="dcterms:W3CDTF">2021-10-22T02:29:00Z</dcterms:created>
  <dcterms:modified xsi:type="dcterms:W3CDTF">2021-10-22T02:29:00Z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